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EB" w:rsidRPr="00125179" w:rsidRDefault="00ED35EB" w:rsidP="00480259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left="711" w:hangingChars="253" w:hanging="711"/>
        <w:rPr>
          <w:b/>
          <w:sz w:val="28"/>
          <w:szCs w:val="28"/>
        </w:rPr>
      </w:pPr>
      <w:r w:rsidRPr="00125179">
        <w:rPr>
          <w:rFonts w:hint="eastAsia"/>
          <w:b/>
          <w:sz w:val="28"/>
          <w:szCs w:val="28"/>
        </w:rPr>
        <w:t>附件1：中华女子学院计算机实验室教学实验软件采购项目需求</w:t>
      </w:r>
    </w:p>
    <w:p w:rsidR="004C0569" w:rsidRPr="00125179" w:rsidRDefault="004C0569" w:rsidP="004C0569">
      <w:pPr>
        <w:spacing w:line="360" w:lineRule="auto"/>
        <w:rPr>
          <w:rFonts w:asciiTheme="minorEastAsia" w:hAnsiTheme="minorEastAsia" w:cs="微软雅黑"/>
          <w:color w:val="171717"/>
          <w:sz w:val="28"/>
          <w:szCs w:val="28"/>
        </w:rPr>
      </w:pPr>
      <w:r w:rsidRPr="00125179">
        <w:rPr>
          <w:rFonts w:asciiTheme="minorEastAsia" w:hAnsiTheme="minorEastAsia" w:hint="eastAsia"/>
          <w:sz w:val="28"/>
          <w:szCs w:val="28"/>
        </w:rPr>
        <w:t>一、</w:t>
      </w:r>
      <w:r w:rsidRPr="00125179">
        <w:rPr>
          <w:rFonts w:asciiTheme="minorEastAsia" w:hAnsiTheme="minorEastAsia" w:hint="eastAsia"/>
          <w:b/>
          <w:color w:val="171717"/>
          <w:kern w:val="0"/>
          <w:sz w:val="28"/>
          <w:szCs w:val="28"/>
        </w:rPr>
        <w:t>软件组成需求：</w:t>
      </w:r>
    </w:p>
    <w:p w:rsidR="004C0569" w:rsidRPr="00125179" w:rsidRDefault="004C0569" w:rsidP="00DC062D">
      <w:pPr>
        <w:pStyle w:val="p0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Times New Roman"/>
          <w:color w:val="171717"/>
        </w:rPr>
      </w:pPr>
      <w:r w:rsidRPr="00125179">
        <w:rPr>
          <w:rFonts w:asciiTheme="minorEastAsia" w:hAnsiTheme="minorEastAsia" w:hint="eastAsia"/>
        </w:rPr>
        <w:t>M</w:t>
      </w:r>
      <w:r w:rsidRPr="00125179">
        <w:rPr>
          <w:rFonts w:asciiTheme="minorEastAsia" w:hAnsiTheme="minorEastAsia"/>
        </w:rPr>
        <w:t>ATLAB</w:t>
      </w:r>
      <w:r w:rsidRPr="00125179">
        <w:rPr>
          <w:rFonts w:asciiTheme="minorEastAsia" w:hAnsiTheme="minorEastAsia" w:hint="eastAsia"/>
        </w:rPr>
        <w:t>软件包含如下六个部分，所</w:t>
      </w:r>
      <w:r w:rsidRPr="00125179">
        <w:rPr>
          <w:rFonts w:asciiTheme="minorEastAsia" w:eastAsiaTheme="minorEastAsia" w:hAnsiTheme="minorEastAsia" w:cs="微软雅黑" w:hint="eastAsia"/>
          <w:color w:val="171717"/>
        </w:rPr>
        <w:t>需软件</w:t>
      </w:r>
      <w:r w:rsidRPr="00125179">
        <w:rPr>
          <w:rFonts w:asciiTheme="minorEastAsia" w:hAnsiTheme="minorEastAsia" w:hint="eastAsia"/>
        </w:rPr>
        <w:t>版本和并发用户数</w:t>
      </w:r>
      <w:r w:rsidRPr="00125179">
        <w:rPr>
          <w:rFonts w:asciiTheme="minorEastAsia" w:eastAsiaTheme="minorEastAsia" w:hAnsiTheme="minorEastAsia" w:cs="微软雅黑" w:hint="eastAsia"/>
          <w:color w:val="171717"/>
        </w:rPr>
        <w:t>为：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3098"/>
        <w:gridCol w:w="3543"/>
        <w:gridCol w:w="1185"/>
      </w:tblGrid>
      <w:tr w:rsidR="00D3023A" w:rsidRPr="00125179" w:rsidTr="00E7596C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569" w:rsidRPr="00125179" w:rsidRDefault="004C0569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序号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569" w:rsidRPr="00125179" w:rsidRDefault="004C0569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产品名称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569" w:rsidRPr="00125179" w:rsidRDefault="004C0569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规格指标要求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5DA" w:rsidRPr="00125179" w:rsidRDefault="004C0569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支持并发</w:t>
            </w:r>
          </w:p>
          <w:p w:rsidR="004C0569" w:rsidRPr="00125179" w:rsidRDefault="004C0569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用户数</w:t>
            </w:r>
          </w:p>
        </w:tc>
      </w:tr>
      <w:tr w:rsidR="00D3023A" w:rsidRPr="00125179" w:rsidTr="00184D9A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1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MATLAB科学计算基础平台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提供2020年最新版软件；</w:t>
            </w:r>
          </w:p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版本不低于 MATLAB 2020A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30</w:t>
            </w:r>
          </w:p>
        </w:tc>
      </w:tr>
      <w:tr w:rsidR="00D3023A" w:rsidRPr="00125179" w:rsidTr="00184D9A">
        <w:trPr>
          <w:trHeight w:val="276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2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优化工具箱</w:t>
            </w:r>
          </w:p>
        </w:tc>
        <w:tc>
          <w:tcPr>
            <w:tcW w:w="207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30</w:t>
            </w:r>
          </w:p>
        </w:tc>
      </w:tr>
      <w:tr w:rsidR="00D3023A" w:rsidRPr="00125179" w:rsidTr="00184D9A">
        <w:trPr>
          <w:trHeight w:val="276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3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全局优化工具箱</w:t>
            </w:r>
          </w:p>
        </w:tc>
        <w:tc>
          <w:tcPr>
            <w:tcW w:w="207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30</w:t>
            </w:r>
          </w:p>
        </w:tc>
      </w:tr>
      <w:tr w:rsidR="00D3023A" w:rsidRPr="00125179" w:rsidTr="00184D9A">
        <w:trPr>
          <w:trHeight w:val="276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4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/>
                <w:color w:val="000000"/>
                <w:sz w:val="24"/>
              </w:rPr>
              <w:t>统计与机器学习工具箱</w:t>
            </w:r>
          </w:p>
        </w:tc>
        <w:tc>
          <w:tcPr>
            <w:tcW w:w="207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30</w:t>
            </w:r>
          </w:p>
        </w:tc>
      </w:tr>
      <w:tr w:rsidR="00D3023A" w:rsidRPr="00125179" w:rsidTr="00184D9A">
        <w:trPr>
          <w:trHeight w:val="276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5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/>
                <w:color w:val="000000"/>
                <w:sz w:val="24"/>
              </w:rPr>
              <w:t>曲线拟合工具箱</w:t>
            </w:r>
          </w:p>
        </w:tc>
        <w:tc>
          <w:tcPr>
            <w:tcW w:w="207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30</w:t>
            </w:r>
          </w:p>
        </w:tc>
      </w:tr>
      <w:tr w:rsidR="00D3023A" w:rsidRPr="00125179" w:rsidTr="00184D9A">
        <w:trPr>
          <w:trHeight w:val="27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6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/>
                <w:color w:val="000000"/>
                <w:sz w:val="24"/>
              </w:rPr>
              <w:t>偏微分方程工具箱</w:t>
            </w:r>
          </w:p>
        </w:tc>
        <w:tc>
          <w:tcPr>
            <w:tcW w:w="2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23A" w:rsidRPr="00125179" w:rsidRDefault="00D3023A" w:rsidP="00D3023A">
            <w:pPr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125179">
              <w:rPr>
                <w:rFonts w:asciiTheme="minorEastAsia" w:hAnsiTheme="minorEastAsia" w:cs="宋体" w:hint="eastAsia"/>
                <w:color w:val="000000"/>
                <w:sz w:val="24"/>
              </w:rPr>
              <w:t>30</w:t>
            </w:r>
          </w:p>
        </w:tc>
      </w:tr>
    </w:tbl>
    <w:p w:rsidR="004C0569" w:rsidRPr="00125179" w:rsidRDefault="004C0569" w:rsidP="00077584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125179">
        <w:rPr>
          <w:rFonts w:asciiTheme="minorEastAsia" w:hAnsiTheme="minorEastAsia" w:hint="eastAsia"/>
          <w:b/>
          <w:sz w:val="28"/>
          <w:szCs w:val="28"/>
        </w:rPr>
        <w:t>二、软件授权和售后</w:t>
      </w:r>
      <w:r w:rsidR="00077584" w:rsidRPr="00125179">
        <w:rPr>
          <w:rFonts w:asciiTheme="minorEastAsia" w:hAnsiTheme="minorEastAsia" w:hint="eastAsia"/>
          <w:b/>
          <w:sz w:val="28"/>
          <w:szCs w:val="28"/>
        </w:rPr>
        <w:t>：</w:t>
      </w:r>
    </w:p>
    <w:p w:rsidR="004C0569" w:rsidRPr="00F874E4" w:rsidRDefault="004C0569" w:rsidP="00F874E4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171717"/>
        </w:rPr>
      </w:pPr>
      <w:r w:rsidRPr="00F874E4">
        <w:rPr>
          <w:rFonts w:asciiTheme="minorEastAsia" w:eastAsiaTheme="minorEastAsia" w:hAnsiTheme="minorEastAsia" w:hint="eastAsia"/>
          <w:color w:val="171717"/>
        </w:rPr>
        <w:t>1、要求软件授权时效为：永久授权；</w:t>
      </w:r>
    </w:p>
    <w:p w:rsidR="004C0569" w:rsidRPr="00125179" w:rsidRDefault="004C0569" w:rsidP="00DC062D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171717"/>
        </w:rPr>
      </w:pPr>
      <w:r w:rsidRPr="00125179">
        <w:rPr>
          <w:rFonts w:asciiTheme="minorEastAsia" w:eastAsiaTheme="minorEastAsia" w:hAnsiTheme="minorEastAsia" w:hint="eastAsia"/>
          <w:color w:val="171717"/>
        </w:rPr>
        <w:t>2、</w:t>
      </w:r>
      <w:r w:rsidRPr="00125179">
        <w:rPr>
          <w:rFonts w:asciiTheme="minorEastAsia" w:hAnsiTheme="minorEastAsia" w:hint="eastAsia"/>
          <w:color w:val="171717"/>
        </w:rPr>
        <w:t>要求</w:t>
      </w:r>
      <w:r w:rsidRPr="00125179">
        <w:rPr>
          <w:rFonts w:asciiTheme="minorEastAsia" w:eastAsiaTheme="minorEastAsia" w:hAnsiTheme="minorEastAsia" w:hint="eastAsia"/>
          <w:color w:val="171717"/>
        </w:rPr>
        <w:t>授权及访问方式：网络并发</w:t>
      </w:r>
      <w:proofErr w:type="gramStart"/>
      <w:r w:rsidRPr="00125179">
        <w:rPr>
          <w:rFonts w:asciiTheme="minorEastAsia" w:eastAsiaTheme="minorEastAsia" w:hAnsiTheme="minorEastAsia" w:hint="eastAsia"/>
          <w:color w:val="171717"/>
        </w:rPr>
        <w:t>版最大</w:t>
      </w:r>
      <w:proofErr w:type="gramEnd"/>
      <w:r w:rsidRPr="00125179">
        <w:rPr>
          <w:rFonts w:asciiTheme="minorEastAsia" w:eastAsiaTheme="minorEastAsia" w:hAnsiTheme="minorEastAsia" w:hint="eastAsia"/>
          <w:color w:val="171717"/>
        </w:rPr>
        <w:t>并发主平台30用户；</w:t>
      </w:r>
    </w:p>
    <w:p w:rsidR="004C0569" w:rsidRPr="00125179" w:rsidRDefault="004C0569" w:rsidP="00DC062D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171717"/>
        </w:rPr>
      </w:pPr>
      <w:r w:rsidRPr="00125179">
        <w:rPr>
          <w:rFonts w:asciiTheme="minorEastAsia" w:eastAsiaTheme="minorEastAsia" w:hAnsiTheme="minorEastAsia" w:hint="eastAsia"/>
          <w:color w:val="171717"/>
        </w:rPr>
        <w:t>3、</w:t>
      </w:r>
      <w:r w:rsidRPr="00125179">
        <w:rPr>
          <w:rFonts w:asciiTheme="minorEastAsia" w:hAnsiTheme="minorEastAsia" w:hint="eastAsia"/>
          <w:color w:val="171717"/>
        </w:rPr>
        <w:t>要求</w:t>
      </w:r>
      <w:r w:rsidRPr="00125179">
        <w:rPr>
          <w:rFonts w:asciiTheme="minorEastAsia" w:eastAsiaTheme="minorEastAsia" w:hAnsiTheme="minorEastAsia" w:hint="eastAsia"/>
          <w:color w:val="171717"/>
        </w:rPr>
        <w:t xml:space="preserve">支持多版本平台授权及访问方式，如支持在Windows 、Linux、 </w:t>
      </w:r>
      <w:proofErr w:type="spellStart"/>
      <w:r w:rsidRPr="00125179">
        <w:rPr>
          <w:rFonts w:asciiTheme="minorEastAsia" w:eastAsiaTheme="minorEastAsia" w:hAnsiTheme="minorEastAsia" w:hint="eastAsia"/>
          <w:color w:val="171717"/>
        </w:rPr>
        <w:t>MacOS</w:t>
      </w:r>
      <w:proofErr w:type="spellEnd"/>
      <w:r w:rsidRPr="00125179">
        <w:rPr>
          <w:rFonts w:asciiTheme="minorEastAsia" w:eastAsiaTheme="minorEastAsia" w:hAnsiTheme="minorEastAsia" w:hint="eastAsia"/>
          <w:color w:val="171717"/>
        </w:rPr>
        <w:t>等操作系统内核下安装和使用；</w:t>
      </w:r>
    </w:p>
    <w:p w:rsidR="004C0569" w:rsidRPr="00125179" w:rsidRDefault="004C0569" w:rsidP="00DC062D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171717"/>
        </w:rPr>
      </w:pPr>
      <w:r w:rsidRPr="00125179">
        <w:rPr>
          <w:rFonts w:asciiTheme="minorEastAsia" w:eastAsiaTheme="minorEastAsia" w:hAnsiTheme="minorEastAsia" w:cs="微软雅黑" w:hint="eastAsia"/>
          <w:color w:val="171717"/>
        </w:rPr>
        <w:t>4、要求软件兼容</w:t>
      </w:r>
      <w:r w:rsidRPr="00125179">
        <w:rPr>
          <w:rFonts w:asciiTheme="minorEastAsia" w:eastAsiaTheme="minorEastAsia" w:hAnsiTheme="minorEastAsia" w:hint="eastAsia"/>
          <w:color w:val="171717"/>
        </w:rPr>
        <w:t>4G</w:t>
      </w:r>
      <w:r w:rsidRPr="00125179">
        <w:rPr>
          <w:rFonts w:asciiTheme="minorEastAsia" w:eastAsiaTheme="minorEastAsia" w:hAnsiTheme="minorEastAsia" w:cs="微软雅黑" w:hint="eastAsia"/>
          <w:color w:val="171717"/>
        </w:rPr>
        <w:t>内存或以上配置的个人电脑、服务器</w:t>
      </w:r>
      <w:r w:rsidRPr="00125179">
        <w:rPr>
          <w:rFonts w:asciiTheme="minorEastAsia" w:eastAsiaTheme="minorEastAsia" w:hAnsiTheme="minorEastAsia" w:cs="Malgun Gothic Semilight" w:hint="eastAsia"/>
          <w:color w:val="171717"/>
        </w:rPr>
        <w:t>的安装和使用；</w:t>
      </w:r>
      <w:r w:rsidRPr="00125179">
        <w:rPr>
          <w:rFonts w:asciiTheme="minorEastAsia" w:eastAsiaTheme="minorEastAsia" w:hAnsiTheme="minorEastAsia" w:hint="eastAsia"/>
          <w:color w:val="171717"/>
        </w:rPr>
        <w:t xml:space="preserve"> </w:t>
      </w:r>
    </w:p>
    <w:p w:rsidR="007B6677" w:rsidRPr="00B46337" w:rsidRDefault="007B6677" w:rsidP="00125179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171717"/>
        </w:rPr>
      </w:pPr>
      <w:r w:rsidRPr="00B46337">
        <w:rPr>
          <w:rFonts w:asciiTheme="minorEastAsia" w:eastAsiaTheme="minorEastAsia" w:hAnsiTheme="minorEastAsia" w:hint="eastAsia"/>
          <w:color w:val="171717"/>
        </w:rPr>
        <w:t>5、软件应提供相应教学数据包括如下内容：行业经济数据不低于20000项指标，涵盖生物医药，煤炭业，电力，钢铁业，汽车业，非金属矿采选业，交通运输业，房地产，金融，邮电通讯行业等不少于10个行业</w:t>
      </w:r>
      <w:r w:rsidR="00C41B36" w:rsidRPr="00B46337">
        <w:rPr>
          <w:rFonts w:asciiTheme="minorEastAsia" w:eastAsiaTheme="minorEastAsia" w:hAnsiTheme="minorEastAsia" w:hint="eastAsia"/>
          <w:color w:val="171717"/>
        </w:rPr>
        <w:t>。</w:t>
      </w:r>
    </w:p>
    <w:p w:rsidR="004C0569" w:rsidRPr="00125179" w:rsidRDefault="007B6677" w:rsidP="00DC062D">
      <w:pPr>
        <w:pStyle w:val="p0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 w:cs="微软雅黑"/>
          <w:color w:val="171717"/>
        </w:rPr>
      </w:pPr>
      <w:r w:rsidRPr="00B46337">
        <w:rPr>
          <w:rFonts w:asciiTheme="minorEastAsia" w:eastAsiaTheme="minorEastAsia" w:hAnsiTheme="minorEastAsia" w:cs="Times New Roman" w:hint="eastAsia"/>
          <w:color w:val="171717"/>
        </w:rPr>
        <w:t>6</w:t>
      </w:r>
      <w:r w:rsidR="004C0569" w:rsidRPr="00B46337">
        <w:rPr>
          <w:rFonts w:asciiTheme="minorEastAsia" w:eastAsiaTheme="minorEastAsia" w:hAnsiTheme="minorEastAsia" w:cs="Times New Roman" w:hint="eastAsia"/>
          <w:color w:val="171717"/>
        </w:rPr>
        <w:t>、</w:t>
      </w:r>
      <w:r w:rsidR="004C0569" w:rsidRPr="00B46337">
        <w:rPr>
          <w:rFonts w:asciiTheme="minorEastAsia" w:eastAsiaTheme="minorEastAsia" w:hAnsiTheme="minorEastAsia" w:cs="Malgun Gothic Semilight" w:hint="eastAsia"/>
          <w:color w:val="171717"/>
        </w:rPr>
        <w:t>要求提供</w:t>
      </w:r>
      <w:r w:rsidR="004C0569" w:rsidRPr="00B46337">
        <w:rPr>
          <w:rFonts w:asciiTheme="minorEastAsia" w:hAnsiTheme="minorEastAsia" w:hint="eastAsia"/>
          <w:color w:val="171717"/>
        </w:rPr>
        <w:t>12</w:t>
      </w:r>
      <w:r w:rsidR="004C0569" w:rsidRPr="00B46337">
        <w:rPr>
          <w:rFonts w:asciiTheme="minorEastAsia" w:hAnsiTheme="minorEastAsia" w:cs="微软雅黑" w:hint="eastAsia"/>
          <w:color w:val="171717"/>
        </w:rPr>
        <w:t>个月的售后服务；</w:t>
      </w:r>
      <w:bookmarkStart w:id="0" w:name="_GoBack"/>
      <w:bookmarkEnd w:id="0"/>
    </w:p>
    <w:p w:rsidR="004C0569" w:rsidRPr="00125179" w:rsidRDefault="007B6677" w:rsidP="00DC062D">
      <w:pPr>
        <w:pStyle w:val="p0"/>
        <w:shd w:val="clear" w:color="auto" w:fill="FFFFFF"/>
        <w:spacing w:before="0" w:beforeAutospacing="0" w:after="0" w:afterAutospacing="0" w:line="360" w:lineRule="auto"/>
        <w:rPr>
          <w:rFonts w:asciiTheme="minorEastAsia" w:hAnsiTheme="minorEastAsia"/>
        </w:rPr>
      </w:pPr>
      <w:r w:rsidRPr="00125179">
        <w:rPr>
          <w:rFonts w:asciiTheme="minorEastAsia" w:hAnsiTheme="minorEastAsia" w:hint="eastAsia"/>
        </w:rPr>
        <w:t>7</w:t>
      </w:r>
      <w:r w:rsidR="004C0569" w:rsidRPr="00125179">
        <w:rPr>
          <w:rFonts w:asciiTheme="minorEastAsia" w:hAnsiTheme="minorEastAsia" w:hint="eastAsia"/>
        </w:rPr>
        <w:t>、要求</w:t>
      </w:r>
      <w:r w:rsidR="004C0569" w:rsidRPr="00125179">
        <w:rPr>
          <w:rFonts w:asciiTheme="minorEastAsia" w:hAnsiTheme="minorEastAsia" w:cs="微软雅黑" w:hint="eastAsia"/>
          <w:color w:val="171717"/>
        </w:rPr>
        <w:t>售后服务期限内，</w:t>
      </w:r>
      <w:r w:rsidR="004C0569" w:rsidRPr="00125179">
        <w:rPr>
          <w:rFonts w:asciiTheme="minorEastAsia" w:hAnsiTheme="minorEastAsia" w:cs="Malgun Gothic Semilight" w:hint="eastAsia"/>
          <w:color w:val="171717"/>
        </w:rPr>
        <w:t>负责</w:t>
      </w:r>
      <w:r w:rsidR="004C0569" w:rsidRPr="00125179">
        <w:rPr>
          <w:rFonts w:asciiTheme="minorEastAsia" w:hAnsiTheme="minorEastAsia" w:cs="微软雅黑" w:hint="eastAsia"/>
          <w:color w:val="171717"/>
        </w:rPr>
        <w:t>软件安装、激活等远程电话邮件支持；</w:t>
      </w:r>
      <w:r w:rsidR="004C0569" w:rsidRPr="00125179">
        <w:rPr>
          <w:rFonts w:asciiTheme="minorEastAsia" w:hAnsiTheme="minorEastAsia" w:hint="eastAsia"/>
        </w:rPr>
        <w:t>提供远程安装、调试技术支持；提供软件制造商原厂电话、电子邮件等远程技术支持；</w:t>
      </w:r>
    </w:p>
    <w:p w:rsidR="004C0569" w:rsidRPr="006E727C" w:rsidRDefault="007B6677" w:rsidP="00DC062D">
      <w:pPr>
        <w:pStyle w:val="p0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125179">
        <w:rPr>
          <w:rFonts w:hint="eastAsia"/>
        </w:rPr>
        <w:t>8</w:t>
      </w:r>
      <w:r w:rsidR="004C0569" w:rsidRPr="00125179">
        <w:rPr>
          <w:rFonts w:hint="eastAsia"/>
        </w:rPr>
        <w:t>、故障问题响应时间：要求在24小时内响应，并在72小时内解决故障。</w:t>
      </w:r>
    </w:p>
    <w:sectPr w:rsidR="004C0569" w:rsidRPr="006E727C" w:rsidSect="00E7596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82" w:rsidRDefault="00E70582">
      <w:r>
        <w:separator/>
      </w:r>
    </w:p>
  </w:endnote>
  <w:endnote w:type="continuationSeparator" w:id="0">
    <w:p w:rsidR="00E70582" w:rsidRDefault="00E7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D4" w:rsidRDefault="00E8547B" w:rsidP="008815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06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06CE">
      <w:rPr>
        <w:rStyle w:val="a4"/>
        <w:noProof/>
      </w:rPr>
      <w:t>11</w:t>
    </w:r>
    <w:r>
      <w:rPr>
        <w:rStyle w:val="a4"/>
      </w:rPr>
      <w:fldChar w:fldCharType="end"/>
    </w:r>
  </w:p>
  <w:p w:rsidR="00C33CD4" w:rsidRDefault="00E7058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CD4" w:rsidRDefault="00E8547B" w:rsidP="008815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06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6337">
      <w:rPr>
        <w:rStyle w:val="a4"/>
        <w:noProof/>
      </w:rPr>
      <w:t>1</w:t>
    </w:r>
    <w:r>
      <w:rPr>
        <w:rStyle w:val="a4"/>
      </w:rPr>
      <w:fldChar w:fldCharType="end"/>
    </w:r>
  </w:p>
  <w:p w:rsidR="00C33CD4" w:rsidRDefault="00E705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82" w:rsidRDefault="00E70582">
      <w:r>
        <w:separator/>
      </w:r>
    </w:p>
  </w:footnote>
  <w:footnote w:type="continuationSeparator" w:id="0">
    <w:p w:rsidR="00E70582" w:rsidRDefault="00E7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410"/>
        </w:tabs>
        <w:ind w:left="241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2693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6CE"/>
    <w:rsid w:val="00035ADE"/>
    <w:rsid w:val="0003707E"/>
    <w:rsid w:val="00066746"/>
    <w:rsid w:val="00077584"/>
    <w:rsid w:val="0009376A"/>
    <w:rsid w:val="000E0A8E"/>
    <w:rsid w:val="000E476F"/>
    <w:rsid w:val="001009DA"/>
    <w:rsid w:val="001175C8"/>
    <w:rsid w:val="00125179"/>
    <w:rsid w:val="00160260"/>
    <w:rsid w:val="001A24E2"/>
    <w:rsid w:val="001B5627"/>
    <w:rsid w:val="001C2218"/>
    <w:rsid w:val="001C2F59"/>
    <w:rsid w:val="00200274"/>
    <w:rsid w:val="0020258E"/>
    <w:rsid w:val="00213758"/>
    <w:rsid w:val="002239E4"/>
    <w:rsid w:val="00261431"/>
    <w:rsid w:val="002637B3"/>
    <w:rsid w:val="002A465F"/>
    <w:rsid w:val="002B6B5E"/>
    <w:rsid w:val="002F7BF4"/>
    <w:rsid w:val="0031532E"/>
    <w:rsid w:val="003244D9"/>
    <w:rsid w:val="00337AA8"/>
    <w:rsid w:val="00343E2B"/>
    <w:rsid w:val="003A773F"/>
    <w:rsid w:val="003B2F14"/>
    <w:rsid w:val="003B793E"/>
    <w:rsid w:val="003B7E94"/>
    <w:rsid w:val="003F06CE"/>
    <w:rsid w:val="003F24EE"/>
    <w:rsid w:val="003F3F39"/>
    <w:rsid w:val="003F6558"/>
    <w:rsid w:val="00422E87"/>
    <w:rsid w:val="004509C1"/>
    <w:rsid w:val="00480259"/>
    <w:rsid w:val="00487B6F"/>
    <w:rsid w:val="004B5838"/>
    <w:rsid w:val="004C0569"/>
    <w:rsid w:val="004E65BA"/>
    <w:rsid w:val="00553276"/>
    <w:rsid w:val="00557982"/>
    <w:rsid w:val="005825A4"/>
    <w:rsid w:val="00583B58"/>
    <w:rsid w:val="005F3562"/>
    <w:rsid w:val="005F3F61"/>
    <w:rsid w:val="00610B43"/>
    <w:rsid w:val="006411F3"/>
    <w:rsid w:val="0068300C"/>
    <w:rsid w:val="00683DE9"/>
    <w:rsid w:val="006A4B74"/>
    <w:rsid w:val="00745A28"/>
    <w:rsid w:val="00760348"/>
    <w:rsid w:val="00776C92"/>
    <w:rsid w:val="00792BDA"/>
    <w:rsid w:val="00794AE8"/>
    <w:rsid w:val="007B6677"/>
    <w:rsid w:val="007C5588"/>
    <w:rsid w:val="007D4D54"/>
    <w:rsid w:val="008A79B8"/>
    <w:rsid w:val="008F2B5C"/>
    <w:rsid w:val="008F3F8F"/>
    <w:rsid w:val="009667E0"/>
    <w:rsid w:val="00981A56"/>
    <w:rsid w:val="009873D2"/>
    <w:rsid w:val="00995DF6"/>
    <w:rsid w:val="009D4CDE"/>
    <w:rsid w:val="00A03451"/>
    <w:rsid w:val="00A14026"/>
    <w:rsid w:val="00A54787"/>
    <w:rsid w:val="00AB25DA"/>
    <w:rsid w:val="00AB5055"/>
    <w:rsid w:val="00AB7749"/>
    <w:rsid w:val="00AE7697"/>
    <w:rsid w:val="00AF48D1"/>
    <w:rsid w:val="00B05169"/>
    <w:rsid w:val="00B46337"/>
    <w:rsid w:val="00BE61E0"/>
    <w:rsid w:val="00C41B36"/>
    <w:rsid w:val="00C63D17"/>
    <w:rsid w:val="00D0559A"/>
    <w:rsid w:val="00D16641"/>
    <w:rsid w:val="00D3023A"/>
    <w:rsid w:val="00D80814"/>
    <w:rsid w:val="00D82E40"/>
    <w:rsid w:val="00D943F1"/>
    <w:rsid w:val="00DB2D3B"/>
    <w:rsid w:val="00DC062D"/>
    <w:rsid w:val="00DD4D70"/>
    <w:rsid w:val="00E168E0"/>
    <w:rsid w:val="00E578F7"/>
    <w:rsid w:val="00E67C9E"/>
    <w:rsid w:val="00E70582"/>
    <w:rsid w:val="00E7596C"/>
    <w:rsid w:val="00E8547B"/>
    <w:rsid w:val="00ED1FF4"/>
    <w:rsid w:val="00ED35EB"/>
    <w:rsid w:val="00F1669E"/>
    <w:rsid w:val="00F6117C"/>
    <w:rsid w:val="00F874E4"/>
    <w:rsid w:val="00F95C8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F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F06C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F06CE"/>
  </w:style>
  <w:style w:type="paragraph" w:styleId="a5">
    <w:name w:val="header"/>
    <w:basedOn w:val="a"/>
    <w:link w:val="Char0"/>
    <w:uiPriority w:val="99"/>
    <w:unhideWhenUsed/>
    <w:rsid w:val="00A03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3451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rsid w:val="001C2218"/>
  </w:style>
  <w:style w:type="paragraph" w:styleId="a6">
    <w:name w:val="Normal (Web)"/>
    <w:basedOn w:val="a"/>
    <w:uiPriority w:val="99"/>
    <w:unhideWhenUsed/>
    <w:rsid w:val="004C056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p0">
    <w:name w:val="p0"/>
    <w:basedOn w:val="a"/>
    <w:uiPriority w:val="99"/>
    <w:rsid w:val="004C05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样式1 Char"/>
    <w:link w:val="1"/>
    <w:rsid w:val="00ED35EB"/>
    <w:rPr>
      <w:rFonts w:ascii="宋体" w:hAnsi="宋体"/>
    </w:rPr>
  </w:style>
  <w:style w:type="paragraph" w:customStyle="1" w:styleId="1">
    <w:name w:val="样式1"/>
    <w:basedOn w:val="a"/>
    <w:link w:val="1Char"/>
    <w:rsid w:val="00ED35EB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eastAsiaTheme="minorEastAsia" w:hAnsi="宋体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F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F06C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F06CE"/>
  </w:style>
  <w:style w:type="paragraph" w:styleId="a5">
    <w:name w:val="header"/>
    <w:basedOn w:val="a"/>
    <w:link w:val="Char0"/>
    <w:uiPriority w:val="99"/>
    <w:unhideWhenUsed/>
    <w:rsid w:val="00A03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03451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rsid w:val="001C2218"/>
  </w:style>
  <w:style w:type="paragraph" w:styleId="a6">
    <w:name w:val="Normal (Web)"/>
    <w:basedOn w:val="a"/>
    <w:uiPriority w:val="99"/>
    <w:unhideWhenUsed/>
    <w:rsid w:val="004C056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p0">
    <w:name w:val="p0"/>
    <w:basedOn w:val="a"/>
    <w:uiPriority w:val="99"/>
    <w:rsid w:val="004C05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样式1 Char"/>
    <w:link w:val="1"/>
    <w:rsid w:val="00ED35EB"/>
    <w:rPr>
      <w:rFonts w:ascii="宋体" w:hAnsi="宋体"/>
    </w:rPr>
  </w:style>
  <w:style w:type="paragraph" w:customStyle="1" w:styleId="1">
    <w:name w:val="样式1"/>
    <w:basedOn w:val="a"/>
    <w:link w:val="1Char"/>
    <w:rsid w:val="00ED35EB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eastAsiaTheme="minorEastAsia" w:hAnsi="宋体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房慧</dc:creator>
  <cp:lastModifiedBy>袁露萍</cp:lastModifiedBy>
  <cp:revision>26</cp:revision>
  <dcterms:created xsi:type="dcterms:W3CDTF">2020-09-23T12:43:00Z</dcterms:created>
  <dcterms:modified xsi:type="dcterms:W3CDTF">2020-09-28T03:58:00Z</dcterms:modified>
</cp:coreProperties>
</file>