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宋体" w:eastAsia="黑体"/>
          <w:sz w:val="32"/>
          <w:szCs w:val="32"/>
        </w:rPr>
      </w:pPr>
      <w:r>
        <w:rPr>
          <w:rFonts w:hint="eastAsia" w:ascii="黑体" w:hAnsi="宋体" w:eastAsia="黑体"/>
          <w:sz w:val="32"/>
          <w:szCs w:val="32"/>
        </w:rPr>
        <w:t>附件1</w:t>
      </w:r>
    </w:p>
    <w:p>
      <w:pPr>
        <w:spacing w:line="560" w:lineRule="exact"/>
        <w:rPr>
          <w:rFonts w:hint="eastAsia" w:ascii="黑体" w:hAnsi="宋体" w:eastAsia="黑体"/>
          <w:sz w:val="32"/>
          <w:szCs w:val="32"/>
        </w:rPr>
      </w:pPr>
    </w:p>
    <w:p>
      <w:pPr>
        <w:spacing w:line="560" w:lineRule="exact"/>
        <w:jc w:val="center"/>
        <w:rPr>
          <w:rFonts w:hint="eastAsia" w:ascii="方正小标宋简体" w:hAnsi="宋体" w:eastAsia="方正小标宋简体" w:cs="黑体"/>
          <w:sz w:val="36"/>
          <w:szCs w:val="36"/>
        </w:rPr>
      </w:pPr>
      <w:r>
        <w:rPr>
          <w:rFonts w:hint="eastAsia" w:ascii="方正小标宋简体" w:hAnsi="宋体" w:eastAsia="方正小标宋简体" w:cs="黑体"/>
          <w:sz w:val="36"/>
          <w:szCs w:val="36"/>
        </w:rPr>
        <w:t>中华女子学院本科教学工作审核评估工作方案</w:t>
      </w:r>
    </w:p>
    <w:p>
      <w:pPr>
        <w:spacing w:line="560" w:lineRule="exact"/>
        <w:jc w:val="left"/>
        <w:rPr>
          <w:rFonts w:hint="eastAsia" w:ascii="仿宋_GB2312" w:hAnsi="宋体" w:eastAsia="仿宋_GB2312" w:cs="仿宋"/>
          <w:sz w:val="32"/>
          <w:szCs w:val="32"/>
        </w:rPr>
      </w:pP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根据《教育部关于开展普通高等学校本科教学工作审核评估的通知》（教高[2013]10号）要求，学校将于2017年接受本科教学工作审核评估。为做好迎评促建工</w:t>
      </w:r>
      <w:bookmarkStart w:id="0" w:name="_GoBack"/>
      <w:bookmarkEnd w:id="0"/>
      <w:r>
        <w:rPr>
          <w:rFonts w:hint="eastAsia" w:ascii="仿宋_GB2312" w:hAnsi="宋体" w:eastAsia="仿宋_GB2312" w:cs="仿宋"/>
          <w:sz w:val="32"/>
          <w:szCs w:val="32"/>
        </w:rPr>
        <w:t>作，特制定本方案。</w:t>
      </w:r>
    </w:p>
    <w:p>
      <w:pPr>
        <w:pStyle w:val="5"/>
        <w:autoSpaceDE w:val="0"/>
        <w:autoSpaceDN w:val="0"/>
        <w:adjustRightInd w:val="0"/>
        <w:spacing w:line="560" w:lineRule="exact"/>
        <w:ind w:firstLine="640"/>
        <w:jc w:val="left"/>
        <w:rPr>
          <w:rFonts w:hint="eastAsia" w:ascii="黑体" w:hAnsi="黑体" w:eastAsia="黑体"/>
          <w:bCs/>
          <w:sz w:val="32"/>
          <w:szCs w:val="32"/>
          <w:lang w:val="zh-CN"/>
        </w:rPr>
      </w:pPr>
      <w:r>
        <w:rPr>
          <w:rFonts w:hint="eastAsia" w:ascii="黑体" w:hAnsi="黑体" w:eastAsia="黑体"/>
          <w:bCs/>
          <w:sz w:val="32"/>
          <w:szCs w:val="32"/>
          <w:lang w:val="zh-CN"/>
        </w:rPr>
        <w:t>一、指导思想</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贯彻落实党的十八大精神和《国家中长期教育改革和发展规划纲要（2010—2020年》相关要求，依据《普通高等学校本科教学工作审核评估方案》，全面总结学校自2005年本科教学工作水平评估以来的教学经验和成绩，找准存在的问题和不足，坚持“以评促建、以评促改、以评促管、评建结合、重在建设”，把学校本科教学审核评估工作和“十三五”规划编制、学校章程实施、学校综合改革推进等工作有机衔接，通过审核评估，有重点、有针对性地解决学校发展中面临的问题，突出内涵建设、突出特色发展，强化人才培养中心地位，促进学校办学水平和人才培养质量的提升。</w:t>
      </w:r>
    </w:p>
    <w:p>
      <w:pPr>
        <w:autoSpaceDE w:val="0"/>
        <w:autoSpaceDN w:val="0"/>
        <w:adjustRightInd w:val="0"/>
        <w:spacing w:line="560" w:lineRule="exact"/>
        <w:ind w:firstLine="640" w:firstLineChars="200"/>
        <w:jc w:val="left"/>
        <w:rPr>
          <w:rFonts w:hint="eastAsia" w:ascii="黑体" w:hAnsi="黑体" w:eastAsia="黑体"/>
          <w:bCs/>
          <w:sz w:val="32"/>
          <w:szCs w:val="32"/>
          <w:lang w:val="zh-CN"/>
        </w:rPr>
      </w:pPr>
      <w:r>
        <w:rPr>
          <w:rFonts w:hint="eastAsia" w:ascii="黑体" w:hAnsi="黑体" w:eastAsia="黑体"/>
          <w:bCs/>
          <w:sz w:val="32"/>
          <w:szCs w:val="32"/>
          <w:lang w:val="zh-CN"/>
        </w:rPr>
        <w:t>二、工作目标</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进一步明确学校的办学定位、人才培养目标，总结凝练特色；全面加强本科教学建设、教学改革和教学管理工作；进一步完善本科教学质量标准，健全质量保障体系及长效运行机制；圆满完成本科教学工作审核评估各项任务。</w:t>
      </w:r>
    </w:p>
    <w:p>
      <w:pPr>
        <w:autoSpaceDE w:val="0"/>
        <w:autoSpaceDN w:val="0"/>
        <w:adjustRightInd w:val="0"/>
        <w:spacing w:line="560" w:lineRule="exact"/>
        <w:ind w:firstLine="640" w:firstLineChars="200"/>
        <w:jc w:val="left"/>
        <w:rPr>
          <w:rFonts w:hint="eastAsia" w:ascii="黑体" w:hAnsi="黑体" w:eastAsia="黑体"/>
          <w:bCs/>
          <w:sz w:val="32"/>
          <w:szCs w:val="32"/>
          <w:lang w:val="zh-CN"/>
        </w:rPr>
      </w:pPr>
      <w:r>
        <w:rPr>
          <w:rFonts w:hint="eastAsia" w:ascii="黑体" w:hAnsi="黑体" w:eastAsia="黑体"/>
          <w:bCs/>
          <w:sz w:val="32"/>
          <w:szCs w:val="32"/>
          <w:lang w:val="zh-CN"/>
        </w:rPr>
        <w:t>三、工作要求</w:t>
      </w:r>
    </w:p>
    <w:p>
      <w:pPr>
        <w:widowControl/>
        <w:snapToGrid w:val="0"/>
        <w:spacing w:line="560" w:lineRule="exact"/>
        <w:ind w:firstLine="643" w:firstLineChars="200"/>
        <w:jc w:val="left"/>
        <w:rPr>
          <w:rFonts w:hint="eastAsia" w:ascii="楷体_GB2312" w:hAnsi="黑体" w:eastAsia="楷体_GB2312" w:cs="仿宋"/>
          <w:b/>
          <w:sz w:val="32"/>
          <w:szCs w:val="32"/>
        </w:rPr>
      </w:pPr>
      <w:r>
        <w:rPr>
          <w:rFonts w:hint="eastAsia" w:ascii="楷体_GB2312" w:hAnsi="黑体" w:eastAsia="楷体_GB2312" w:cs="仿宋"/>
          <w:b/>
          <w:sz w:val="32"/>
          <w:szCs w:val="32"/>
        </w:rPr>
        <w:t>（一）高度重视，加强学习</w:t>
      </w:r>
    </w:p>
    <w:p>
      <w:pPr>
        <w:widowControl/>
        <w:snapToGrid w:val="0"/>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审核评估工作是学校凝聚共识、改进工作、提高质量的重大契机，是学校的重点工作。学校各部门要高度重视，认真学习教育部审核评估相关文件，深入了解审核评估的目的、指导思想和基本要求，“吃透”其精髓，树立正确的评估价值取向。</w:t>
      </w:r>
    </w:p>
    <w:p>
      <w:pPr>
        <w:widowControl/>
        <w:snapToGrid w:val="0"/>
        <w:spacing w:line="560" w:lineRule="exact"/>
        <w:ind w:firstLine="643" w:firstLineChars="200"/>
        <w:jc w:val="left"/>
        <w:rPr>
          <w:rFonts w:hint="eastAsia" w:ascii="楷体_GB2312" w:hAnsi="黑体" w:eastAsia="楷体_GB2312" w:cs="仿宋"/>
          <w:b/>
          <w:sz w:val="32"/>
          <w:szCs w:val="32"/>
        </w:rPr>
      </w:pPr>
      <w:r>
        <w:rPr>
          <w:rFonts w:hint="eastAsia" w:ascii="楷体_GB2312" w:hAnsi="黑体" w:eastAsia="楷体_GB2312" w:cs="仿宋"/>
          <w:b/>
          <w:sz w:val="32"/>
          <w:szCs w:val="32"/>
        </w:rPr>
        <w:t>（二）问题导向，以评促建</w:t>
      </w:r>
    </w:p>
    <w:p>
      <w:pPr>
        <w:widowControl/>
        <w:snapToGrid w:val="0"/>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学校各部门要以问题为导向，对照审核评估要求，全面梳理总结教学工作经验、特色和亮点，重点找准存在的问题与不足，开展自我改进和建设，突出查找问题、解决问题、以评促建。</w:t>
      </w:r>
    </w:p>
    <w:p>
      <w:pPr>
        <w:widowControl/>
        <w:snapToGrid w:val="0"/>
        <w:spacing w:line="560" w:lineRule="exact"/>
        <w:ind w:firstLine="643" w:firstLineChars="200"/>
        <w:jc w:val="left"/>
        <w:rPr>
          <w:rFonts w:hint="eastAsia" w:ascii="楷体_GB2312" w:hAnsi="黑体" w:eastAsia="楷体_GB2312" w:cs="仿宋"/>
          <w:b/>
          <w:sz w:val="32"/>
          <w:szCs w:val="32"/>
        </w:rPr>
      </w:pPr>
      <w:r>
        <w:rPr>
          <w:rFonts w:hint="eastAsia" w:ascii="楷体_GB2312" w:hAnsi="黑体" w:eastAsia="楷体_GB2312" w:cs="仿宋"/>
          <w:b/>
          <w:sz w:val="32"/>
          <w:szCs w:val="32"/>
        </w:rPr>
        <w:t>（三）统筹协调，分工负责</w:t>
      </w:r>
    </w:p>
    <w:p>
      <w:pPr>
        <w:widowControl/>
        <w:snapToGrid w:val="0"/>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审核评估工作涉及到人才培养的方方面面，必须全员参与、分工明确、责任到人，建立各职能部门和教学单位密切合作、多方联动、资源共享的工作机制。以饱满精神，迎评促建。</w:t>
      </w:r>
    </w:p>
    <w:p>
      <w:pPr>
        <w:spacing w:line="560" w:lineRule="exact"/>
        <w:ind w:firstLine="640" w:firstLineChars="200"/>
        <w:jc w:val="left"/>
        <w:rPr>
          <w:rFonts w:hint="eastAsia" w:ascii="黑体" w:hAnsi="黑体" w:eastAsia="黑体"/>
          <w:bCs/>
          <w:sz w:val="32"/>
          <w:szCs w:val="32"/>
          <w:lang w:val="zh-CN"/>
        </w:rPr>
      </w:pPr>
      <w:r>
        <w:rPr>
          <w:rFonts w:hint="eastAsia" w:ascii="黑体" w:hAnsi="黑体" w:eastAsia="黑体"/>
          <w:bCs/>
          <w:sz w:val="32"/>
          <w:szCs w:val="32"/>
          <w:lang w:val="zh-CN"/>
        </w:rPr>
        <w:t>四、工作机构及职责</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为加强学校对审核评估工作的统一领导，做好迎评促建工作，学校成立本科教学工作审核评估领导小组、评建工作办公室和评建工作组。</w:t>
      </w:r>
    </w:p>
    <w:p>
      <w:pPr>
        <w:widowControl/>
        <w:snapToGrid w:val="0"/>
        <w:spacing w:line="560" w:lineRule="exact"/>
        <w:ind w:firstLine="643" w:firstLineChars="200"/>
        <w:jc w:val="left"/>
        <w:rPr>
          <w:rFonts w:hint="eastAsia" w:ascii="楷体_GB2312" w:hAnsi="黑体" w:eastAsia="楷体_GB2312" w:cs="仿宋"/>
          <w:b/>
          <w:sz w:val="32"/>
          <w:szCs w:val="32"/>
        </w:rPr>
      </w:pPr>
      <w:r>
        <w:rPr>
          <w:rFonts w:hint="eastAsia" w:ascii="楷体_GB2312" w:hAnsi="黑体" w:eastAsia="楷体_GB2312" w:cs="仿宋"/>
          <w:b/>
          <w:sz w:val="32"/>
          <w:szCs w:val="32"/>
        </w:rPr>
        <w:t>（一）本科教学工作审核评估领导小组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负责学校评建工作的领导、重大事项决策和组织实施，审定评估工作阶段的任务和自评报告等上报材料，促进学校日常质量保障工作与评建工作的有机结合与整体优化。审核评估领导小组构成如下：</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长：李明舜  刘利群</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副组长：宋胜菊  刘  梦  王京霞   王  练</w:t>
      </w:r>
    </w:p>
    <w:p>
      <w:pPr>
        <w:spacing w:line="560" w:lineRule="exact"/>
        <w:ind w:firstLine="640" w:firstLineChars="200"/>
        <w:jc w:val="left"/>
        <w:rPr>
          <w:rFonts w:hint="eastAsia" w:ascii="仿宋_GB2312" w:hAnsi="宋体" w:eastAsia="仿宋_GB2312" w:cs="仿宋"/>
          <w:b/>
          <w:color w:val="403152"/>
          <w:sz w:val="32"/>
          <w:szCs w:val="32"/>
          <w:u w:val="single"/>
        </w:rPr>
      </w:pPr>
      <w:r>
        <w:rPr>
          <w:rFonts w:hint="eastAsia" w:ascii="仿宋_GB2312" w:hAnsi="宋体" w:eastAsia="仿宋_GB2312" w:cs="仿宋"/>
          <w:sz w:val="32"/>
          <w:szCs w:val="32"/>
        </w:rPr>
        <w:t>成  员：学校办公室、宣传部、人事处、财务处、教务处、质量监控处、学生工作部（处）、招生就业工作处、国际合作处、现代教育技术中心、图书馆等职能部门负责人、督导组组长及院系教学工作负责人</w:t>
      </w:r>
    </w:p>
    <w:p>
      <w:pPr>
        <w:widowControl/>
        <w:snapToGrid w:val="0"/>
        <w:spacing w:line="560" w:lineRule="exact"/>
        <w:ind w:firstLine="643" w:firstLineChars="200"/>
        <w:jc w:val="left"/>
        <w:rPr>
          <w:rFonts w:hint="eastAsia" w:ascii="楷体_GB2312" w:hAnsi="黑体" w:eastAsia="楷体_GB2312" w:cs="仿宋"/>
          <w:b/>
          <w:sz w:val="32"/>
          <w:szCs w:val="32"/>
        </w:rPr>
      </w:pPr>
      <w:r>
        <w:rPr>
          <w:rFonts w:hint="eastAsia" w:ascii="楷体_GB2312" w:hAnsi="黑体" w:eastAsia="楷体_GB2312" w:cs="仿宋"/>
          <w:b/>
          <w:sz w:val="32"/>
          <w:szCs w:val="32"/>
        </w:rPr>
        <w:t>（二）评建工作办公室</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评建工作办公室挂靠质量监控处，负责落实学校审核评估工作领导小组的工作部署，具体开展评建工作的方案拟定、分解评估任务、制定工作计划，组织自评自建及专项评估工作的实施，负责各工作组间工作协调、工作进程、督促及情况交流、材料汇总审查等工作。</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主  任：王  练</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副主任：赵  浩  侯典牧  陈  岚</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学校办公室、宣传部、人事处、财务处、教务处、质量监控处、学生工作部（处）、招生就业工作处、国际合作处、现代教育技术中心、国有资产管理处、图书馆等职能部门及优势/特色学科专业所属院系的相关教师，质量监控处工作人员</w:t>
      </w:r>
    </w:p>
    <w:p>
      <w:pPr>
        <w:widowControl/>
        <w:snapToGrid w:val="0"/>
        <w:spacing w:line="560" w:lineRule="exact"/>
        <w:ind w:firstLine="643" w:firstLineChars="200"/>
        <w:jc w:val="left"/>
        <w:rPr>
          <w:rFonts w:hint="eastAsia" w:ascii="楷体_GB2312" w:hAnsi="黑体" w:eastAsia="楷体_GB2312" w:cs="仿宋"/>
          <w:b/>
          <w:sz w:val="32"/>
          <w:szCs w:val="32"/>
        </w:rPr>
      </w:pPr>
      <w:r>
        <w:rPr>
          <w:rFonts w:hint="eastAsia" w:ascii="楷体_GB2312" w:hAnsi="黑体" w:eastAsia="楷体_GB2312" w:cs="仿宋"/>
          <w:b/>
          <w:sz w:val="32"/>
          <w:szCs w:val="32"/>
        </w:rPr>
        <w:t>（三）评建工作组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评建工作组分为项目建设组和院系评建工作组。</w:t>
      </w:r>
    </w:p>
    <w:p>
      <w:pPr>
        <w:spacing w:line="560" w:lineRule="exact"/>
        <w:ind w:firstLine="643" w:firstLineChars="200"/>
        <w:jc w:val="left"/>
        <w:rPr>
          <w:rFonts w:hint="eastAsia" w:ascii="仿宋_GB2312" w:hAnsi="宋体" w:eastAsia="仿宋_GB2312" w:cs="仿宋"/>
          <w:b/>
          <w:sz w:val="32"/>
          <w:szCs w:val="32"/>
        </w:rPr>
      </w:pPr>
      <w:r>
        <w:rPr>
          <w:rFonts w:hint="eastAsia" w:ascii="仿宋_GB2312" w:hAnsi="宋体" w:eastAsia="仿宋_GB2312" w:cs="仿宋"/>
          <w:b/>
          <w:sz w:val="32"/>
          <w:szCs w:val="32"/>
        </w:rPr>
        <w:t>1.项目建设组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项目建设组根据审核评估项目设立，共6个工作组，分别是人才培养改革组、师资队伍建设组、学生发展改革组、教学资源建设组、教学质量保障组和特色项目建设组，各组组长由有关校领导担任。负责落实学校审核评估工作领导小组的工作部署，按照任务分工制定本组评建工作方案，组织开展评建工作，分头推进重点领域的重点项目建设工作；负责相关数据的填报、材料收集和整理，并提供分项自评报告。</w:t>
      </w:r>
    </w:p>
    <w:p>
      <w:pPr>
        <w:pStyle w:val="5"/>
        <w:numPr>
          <w:ilvl w:val="0"/>
          <w:numId w:val="1"/>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人才培养改革组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主要负责全面考察学校在人才培养方面取得的成效及存在的问题，统筹协调学科专业设置与培养方案、课程资源、教学改革、课程教学、实践教学等方面改革。</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长：李明舜</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副组长：侯典牧</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牵头部门：教务处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员：科研管理处、质量监控处、学生工作部（处）、招生就业工作处、现代教育技术中心、教学单位负责人及评建工作办公室相关人员</w:t>
      </w:r>
    </w:p>
    <w:p>
      <w:pPr>
        <w:pStyle w:val="5"/>
        <w:numPr>
          <w:ilvl w:val="0"/>
          <w:numId w:val="1"/>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师资队伍建设组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主要负责全面梳理学校在师资队伍建设方面取得的成效及存在的问题，统筹协调师资队伍数量与结构、教育教学水平、教师教学投入、教师发展与服务、师德师风建设等方面改革。</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长：刘利群</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副组长：任锡源</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牵头部门：人事处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员：宣传部、教务处、科研管理处、国际合作处、工会、教学单位负责人及评建工作办公室相关人员</w:t>
      </w:r>
    </w:p>
    <w:p>
      <w:pPr>
        <w:pStyle w:val="5"/>
        <w:numPr>
          <w:ilvl w:val="0"/>
          <w:numId w:val="1"/>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学生发展改革组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主要负责全面梳理学校在学生工作方面取得的成效及存在的问题，统筹协调学生指导与服务、学风、学习效果、第二课堂、招生及生源情况、学生就业与发展等方面改革。</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长：宋胜菊</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 xml:space="preserve">副组长：韩  燕 </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牵头部门：学生工作部（处）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员：招生就业工作处、创新创业和就业指导中心、团委、教务处、质量监控处、国际合作处、教学单位学生工作负责人及评建工作办公室相关人员</w:t>
      </w:r>
    </w:p>
    <w:p>
      <w:pPr>
        <w:pStyle w:val="5"/>
        <w:numPr>
          <w:ilvl w:val="0"/>
          <w:numId w:val="1"/>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教学资源建设组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主要负责全面梳理学校在教学资源配置及利用方面取得的成效及存在的问题，统筹协调教学经费、教学设施、社会资源等方面改革。</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长：王京霞</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副组长：赵  浩</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牵头部门：学校办公室</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员：财务处、现代教育技术中心、后勤管理处、基建处、国有资产管理处、图书馆等职能部门负责人及评建工作办公室相关人员</w:t>
      </w:r>
    </w:p>
    <w:p>
      <w:pPr>
        <w:pStyle w:val="5"/>
        <w:numPr>
          <w:ilvl w:val="0"/>
          <w:numId w:val="1"/>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教学质量保障组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主要负责全面梳理学校在教学质量保障工作方面取得的成效及存在的问题，统筹协调教学质量保障体系、质量监控、质量信息及利用、质量改进等方面改革。</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长：王  练</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 xml:space="preserve">副组长：陈  岚 </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牵头部门：质量监控处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员：学校办公室、组织部、人事处、教务处、督导组、学生工作部（处）、招生就业工作处、教学单位及评建工作办公室相关人员</w:t>
      </w:r>
    </w:p>
    <w:p>
      <w:pPr>
        <w:pStyle w:val="5"/>
        <w:numPr>
          <w:ilvl w:val="0"/>
          <w:numId w:val="1"/>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特色项目建设组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主要负责全面梳理和凝练学校本科教学工作特色，确定并推进学校特色项目建设。</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长：刘  梦</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副组长：黄  河</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牵头部门：科研管理处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员：教务处、质量监控处、学生工作部（处）、教学单位及评建工作办公室相关人员</w:t>
      </w:r>
    </w:p>
    <w:p>
      <w:pPr>
        <w:spacing w:line="560" w:lineRule="exact"/>
        <w:ind w:firstLine="643" w:firstLineChars="200"/>
        <w:jc w:val="left"/>
        <w:rPr>
          <w:rFonts w:hint="eastAsia" w:ascii="仿宋_GB2312" w:hAnsi="宋体" w:eastAsia="仿宋_GB2312" w:cs="仿宋"/>
          <w:b/>
          <w:sz w:val="32"/>
          <w:szCs w:val="32"/>
        </w:rPr>
      </w:pPr>
      <w:r>
        <w:rPr>
          <w:rFonts w:hint="eastAsia" w:ascii="仿宋_GB2312" w:hAnsi="宋体" w:eastAsia="仿宋_GB2312" w:cs="仿宋"/>
          <w:b/>
          <w:sz w:val="32"/>
          <w:szCs w:val="32"/>
        </w:rPr>
        <w:t>2.院系评建工作组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以院系为单位设立，共12个工作组，组长由各院系主持教学工作负责人担任。各工作组负责全面梳理本单位本科教学工作的成效及存在的问题，制定本组评建工作方案，组织开展本单位自查、自建工作，推进本单位的专业建设和重点项目建设；负责落实学校审核评估领导小组和评建工作办公室的各项工作部署，配合项目建设组完成本单位相关评估数据、报告的收集、整理、填报和撰写等工作。</w:t>
      </w:r>
    </w:p>
    <w:p>
      <w:pPr>
        <w:pStyle w:val="5"/>
        <w:numPr>
          <w:ilvl w:val="0"/>
          <w:numId w:val="2"/>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女性学系评建工作组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长：魏开琼</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员：系领导、专业负责人、教研室主任、教师代表、办公室主任、教学秘书、辅导员、学生代表等</w:t>
      </w:r>
    </w:p>
    <w:p>
      <w:pPr>
        <w:pStyle w:val="5"/>
        <w:numPr>
          <w:ilvl w:val="0"/>
          <w:numId w:val="2"/>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社会工作学院评建工作组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长：石彤</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员：二级学院领导、专业负责人、教研室主任、教师代表、办公室主任、教学秘书、辅导员、学生代表等</w:t>
      </w:r>
    </w:p>
    <w:p>
      <w:pPr>
        <w:pStyle w:val="5"/>
        <w:numPr>
          <w:ilvl w:val="0"/>
          <w:numId w:val="2"/>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法学院评建工作组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长：周应江</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员：二级学院领导、专业负责人、教研室主任、教师代表、办公室主任、教学秘书、辅导员、学生代表等</w:t>
      </w:r>
    </w:p>
    <w:p>
      <w:pPr>
        <w:pStyle w:val="5"/>
        <w:numPr>
          <w:ilvl w:val="0"/>
          <w:numId w:val="2"/>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管理学院评建工作组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长：张丽</w:t>
      </w:r>
      <w:r>
        <w:rPr>
          <w:rFonts w:hint="eastAsia" w:ascii="仿宋_GB2312" w:hAnsi="宋体" w:cs="仿宋"/>
          <w:sz w:val="32"/>
          <w:szCs w:val="32"/>
        </w:rPr>
        <w:t>琍</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员：二级学院领导、专业负责人、教研室主任、教师代表、办公室主任、教学秘书、辅导员、学生代表等</w:t>
      </w:r>
    </w:p>
    <w:p>
      <w:pPr>
        <w:pStyle w:val="5"/>
        <w:numPr>
          <w:ilvl w:val="0"/>
          <w:numId w:val="2"/>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儿童发展与教育学院评建工作组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长：陈虹</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员：二级学院领导、专业负责人、教研室主任、教师代表、办公室主任、教学秘书、辅导员、学生代表等</w:t>
      </w:r>
    </w:p>
    <w:p>
      <w:pPr>
        <w:pStyle w:val="5"/>
        <w:numPr>
          <w:ilvl w:val="0"/>
          <w:numId w:val="2"/>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艺术学院评建工作组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长：王露</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员：二级学院领导、专业负责人、教研室主任、教师代表、办公室主任、教学秘书、辅导员、学生代表等</w:t>
      </w:r>
    </w:p>
    <w:p>
      <w:pPr>
        <w:pStyle w:val="5"/>
        <w:numPr>
          <w:ilvl w:val="0"/>
          <w:numId w:val="2"/>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文化传播学院评建工作组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长：臧海群</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员：二级学院领导、专业负责人、教研室主任、教师代表、办公室主任、教学秘书、辅导员、学生代表等</w:t>
      </w:r>
    </w:p>
    <w:p>
      <w:pPr>
        <w:pStyle w:val="5"/>
        <w:numPr>
          <w:ilvl w:val="0"/>
          <w:numId w:val="2"/>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计算机系评建工作组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长：宁玲</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员：系领导、专业负责人、教研室主任、教师代表、办公室主任、教学秘书、辅导员、学生代表等</w:t>
      </w:r>
    </w:p>
    <w:p>
      <w:pPr>
        <w:pStyle w:val="5"/>
        <w:numPr>
          <w:ilvl w:val="0"/>
          <w:numId w:val="2"/>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外语系评建工作组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长：史晓春</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员：系领导、专业负责人、教研室主任、教师代表、办公室主任、教学秘书、辅导员、学生代表等</w:t>
      </w:r>
    </w:p>
    <w:p>
      <w:pPr>
        <w:pStyle w:val="5"/>
        <w:numPr>
          <w:ilvl w:val="0"/>
          <w:numId w:val="2"/>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金融系评建工作组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长：国晓丽</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员：系领导、专业负责人、教研室主任、教师代表、办公室主任、教学秘书、辅导员、学生代表等</w:t>
      </w:r>
    </w:p>
    <w:p>
      <w:pPr>
        <w:pStyle w:val="5"/>
        <w:numPr>
          <w:ilvl w:val="0"/>
          <w:numId w:val="2"/>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思想政治理论教学部评建工作组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长：宿茹萍</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员：教学部领导、教研室主任、教师代表、办公室主任、教学秘书等</w:t>
      </w:r>
    </w:p>
    <w:p>
      <w:pPr>
        <w:pStyle w:val="5"/>
        <w:numPr>
          <w:ilvl w:val="0"/>
          <w:numId w:val="2"/>
        </w:numPr>
        <w:spacing w:line="560" w:lineRule="exact"/>
        <w:ind w:firstLineChars="0"/>
        <w:jc w:val="left"/>
        <w:rPr>
          <w:rFonts w:hint="eastAsia" w:ascii="仿宋_GB2312" w:hAnsi="宋体" w:eastAsia="仿宋_GB2312" w:cs="仿宋"/>
          <w:sz w:val="32"/>
          <w:szCs w:val="32"/>
        </w:rPr>
      </w:pPr>
      <w:r>
        <w:rPr>
          <w:rFonts w:hint="eastAsia" w:ascii="仿宋_GB2312" w:hAnsi="宋体" w:eastAsia="仿宋_GB2312" w:cs="仿宋"/>
          <w:sz w:val="32"/>
          <w:szCs w:val="32"/>
        </w:rPr>
        <w:t>体育部评建工作组</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组  长：马良</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成  员：教学部领导、教研室主任、教师代表、办公室主任、教学秘书等</w:t>
      </w:r>
    </w:p>
    <w:p>
      <w:pPr>
        <w:autoSpaceDE w:val="0"/>
        <w:autoSpaceDN w:val="0"/>
        <w:adjustRightInd w:val="0"/>
        <w:spacing w:line="560" w:lineRule="exact"/>
        <w:ind w:firstLine="640" w:firstLineChars="200"/>
        <w:rPr>
          <w:rFonts w:hint="eastAsia" w:ascii="黑体" w:hAnsi="黑体" w:eastAsia="黑体"/>
          <w:bCs/>
          <w:sz w:val="32"/>
          <w:szCs w:val="32"/>
          <w:lang w:val="zh-CN"/>
        </w:rPr>
      </w:pPr>
      <w:r>
        <w:rPr>
          <w:rFonts w:hint="eastAsia" w:ascii="黑体" w:hAnsi="黑体" w:eastAsia="黑体"/>
          <w:bCs/>
          <w:sz w:val="32"/>
          <w:szCs w:val="32"/>
          <w:lang w:val="zh-CN"/>
        </w:rPr>
        <w:t>五、评建工作进度安排</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根据审核评估工作特点，学校评建工作分“组织准备”“自评自建”“迎评准备”“专家进校评估”和“整改建设”五个阶段。</w:t>
      </w:r>
    </w:p>
    <w:p>
      <w:pPr>
        <w:autoSpaceDE w:val="0"/>
        <w:autoSpaceDN w:val="0"/>
        <w:adjustRightInd w:val="0"/>
        <w:spacing w:line="560" w:lineRule="exact"/>
        <w:ind w:firstLine="643" w:firstLineChars="200"/>
        <w:rPr>
          <w:rFonts w:hint="eastAsia" w:ascii="楷体_GB2312" w:hAnsi="黑体" w:eastAsia="楷体_GB2312" w:cs="仿宋"/>
          <w:b/>
          <w:sz w:val="32"/>
          <w:szCs w:val="32"/>
        </w:rPr>
      </w:pPr>
      <w:r>
        <w:rPr>
          <w:rFonts w:hint="eastAsia" w:ascii="楷体_GB2312" w:hAnsi="黑体" w:eastAsia="楷体_GB2312"/>
          <w:b/>
          <w:bCs/>
          <w:sz w:val="32"/>
          <w:szCs w:val="32"/>
          <w:lang w:val="zh-CN"/>
        </w:rPr>
        <w:t>（一）组织准备阶段（2015年底—2016年8月）</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本阶段的主要任务是组织全校师生学习审核评估相关文件，研究部署评建工作。主要工作有：</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1.学习审核评估相关政策和文件，把握审核评估要求；</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2.成立质量监控处，配备专职工作人员；</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3.研究制定评建工作方案，完成评建工作任务分解，明确职责。</w:t>
      </w:r>
    </w:p>
    <w:p>
      <w:pPr>
        <w:autoSpaceDE w:val="0"/>
        <w:autoSpaceDN w:val="0"/>
        <w:adjustRightInd w:val="0"/>
        <w:spacing w:line="560" w:lineRule="exact"/>
        <w:ind w:firstLine="643" w:firstLineChars="200"/>
        <w:rPr>
          <w:rFonts w:hint="eastAsia" w:ascii="仿宋_GB2312" w:hAnsi="黑体" w:eastAsia="仿宋_GB2312"/>
          <w:bCs/>
          <w:sz w:val="32"/>
          <w:szCs w:val="32"/>
          <w:lang w:val="zh-CN"/>
        </w:rPr>
      </w:pPr>
      <w:r>
        <w:rPr>
          <w:rFonts w:hint="eastAsia" w:ascii="楷体_GB2312" w:hAnsi="黑体" w:eastAsia="楷体_GB2312"/>
          <w:b/>
          <w:bCs/>
          <w:sz w:val="32"/>
          <w:szCs w:val="32"/>
          <w:lang w:val="zh-CN"/>
        </w:rPr>
        <w:t>（二）自评自建阶段（2016年9月—2017年7月）</w:t>
      </w:r>
      <w:r>
        <w:rPr>
          <w:rFonts w:hint="eastAsia" w:ascii="仿宋_GB2312" w:hAnsi="黑体" w:eastAsia="仿宋_GB2312"/>
          <w:bCs/>
          <w:sz w:val="32"/>
          <w:szCs w:val="32"/>
          <w:lang w:val="zh-CN"/>
        </w:rPr>
        <w:t xml:space="preserve"> </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 xml:space="preserve">本阶段的主要任务是开展学校和二级单位两级自评工作，同时做好教学改革与建设。主要工作有： </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1.召开评建工作部署会议；</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2.定期召开审核评估工作会议。研究解决评建工作中遇到的困难和问题，推进学校重点建设项目；</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3.各教学单位和工作组开展自我检查、自我评估和自我改建工作，撰写自评报告，收集整理支撑材料和教学档案；</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4.组织校内专家对相关单位进行初评，形成分项评估报告和整改建议。各相关单位针对存在问题和建议进行自我整改；</w:t>
      </w:r>
    </w:p>
    <w:p>
      <w:pPr>
        <w:pStyle w:val="5"/>
        <w:spacing w:line="560" w:lineRule="exact"/>
        <w:ind w:firstLine="640"/>
        <w:jc w:val="left"/>
        <w:rPr>
          <w:rFonts w:hint="eastAsia" w:ascii="仿宋_GB2312" w:hAnsi="宋体" w:eastAsia="仿宋_GB2312" w:cs="仿宋"/>
          <w:sz w:val="32"/>
          <w:szCs w:val="32"/>
        </w:rPr>
      </w:pPr>
      <w:r>
        <w:rPr>
          <w:rFonts w:hint="eastAsia" w:ascii="仿宋_GB2312" w:hAnsi="宋体" w:eastAsia="仿宋_GB2312" w:cs="仿宋"/>
          <w:sz w:val="32"/>
          <w:szCs w:val="32"/>
        </w:rPr>
        <w:t>5.组织校外评估专家对学校进行预评，形成评估专家报告和整改建议。学校根据专家意见进行整改；</w:t>
      </w:r>
    </w:p>
    <w:p>
      <w:pPr>
        <w:pStyle w:val="5"/>
        <w:spacing w:line="560" w:lineRule="exact"/>
        <w:ind w:firstLine="640"/>
        <w:jc w:val="left"/>
        <w:rPr>
          <w:rFonts w:hint="eastAsia" w:ascii="仿宋_GB2312" w:hAnsi="宋体" w:eastAsia="仿宋_GB2312" w:cs="仿宋"/>
          <w:sz w:val="32"/>
          <w:szCs w:val="32"/>
        </w:rPr>
      </w:pPr>
      <w:r>
        <w:rPr>
          <w:rFonts w:hint="eastAsia" w:ascii="仿宋_GB2312" w:hAnsi="宋体" w:eastAsia="仿宋_GB2312" w:cs="仿宋"/>
          <w:sz w:val="32"/>
          <w:szCs w:val="32"/>
        </w:rPr>
        <w:t>6.进行学校教学基本状态数据的采集与分析、学校自评报告撰写以及支撑材料、案头材料的收集整理工作。</w:t>
      </w:r>
    </w:p>
    <w:p>
      <w:pPr>
        <w:pStyle w:val="5"/>
        <w:spacing w:line="560" w:lineRule="exact"/>
        <w:ind w:firstLine="643"/>
        <w:jc w:val="left"/>
        <w:rPr>
          <w:rFonts w:hint="eastAsia" w:ascii="楷体_GB2312" w:hAnsi="宋体" w:eastAsia="楷体_GB2312" w:cs="仿宋"/>
          <w:b/>
          <w:sz w:val="32"/>
          <w:szCs w:val="32"/>
        </w:rPr>
      </w:pPr>
      <w:r>
        <w:rPr>
          <w:rFonts w:hint="eastAsia" w:ascii="楷体_GB2312" w:hAnsi="宋体" w:eastAsia="楷体_GB2312" w:cs="仿宋"/>
          <w:b/>
          <w:sz w:val="32"/>
          <w:szCs w:val="32"/>
        </w:rPr>
        <w:t>（三）</w:t>
      </w:r>
      <w:r>
        <w:rPr>
          <w:rFonts w:hint="eastAsia" w:ascii="楷体_GB2312" w:hAnsi="黑体" w:eastAsia="楷体_GB2312"/>
          <w:b/>
          <w:bCs/>
          <w:sz w:val="32"/>
          <w:szCs w:val="32"/>
          <w:lang w:val="zh-CN"/>
        </w:rPr>
        <w:t>迎评准备阶段（2017年7—10月）</w:t>
      </w:r>
    </w:p>
    <w:p>
      <w:pPr>
        <w:autoSpaceDE w:val="0"/>
        <w:autoSpaceDN w:val="0"/>
        <w:adjustRightInd w:val="0"/>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本阶段的主要任务是检查和准备各项迎评工作，主要工作有：</w:t>
      </w:r>
    </w:p>
    <w:p>
      <w:pPr>
        <w:autoSpaceDE w:val="0"/>
        <w:autoSpaceDN w:val="0"/>
        <w:adjustRightInd w:val="0"/>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1.启动迎评工作，拟定学校迎评工作方案；</w:t>
      </w:r>
    </w:p>
    <w:p>
      <w:pPr>
        <w:autoSpaceDE w:val="0"/>
        <w:autoSpaceDN w:val="0"/>
        <w:adjustRightInd w:val="0"/>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2.做好学校教学基本状态数据库建设工作；</w:t>
      </w:r>
    </w:p>
    <w:p>
      <w:pPr>
        <w:autoSpaceDE w:val="0"/>
        <w:autoSpaceDN w:val="0"/>
        <w:adjustRightInd w:val="0"/>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3.完成自评报告，支撑材料、教学档案、专家评估案头材料等的检查和准备工作；</w:t>
      </w:r>
    </w:p>
    <w:p>
      <w:pPr>
        <w:autoSpaceDE w:val="0"/>
        <w:autoSpaceDN w:val="0"/>
        <w:adjustRightInd w:val="0"/>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4.开展本科教育教学综合改革思想大讨论和审核评估工作再学习；</w:t>
      </w:r>
    </w:p>
    <w:p>
      <w:pPr>
        <w:autoSpaceDE w:val="0"/>
        <w:autoSpaceDN w:val="0"/>
        <w:adjustRightInd w:val="0"/>
        <w:spacing w:line="560" w:lineRule="exact"/>
        <w:ind w:firstLine="640" w:firstLineChars="200"/>
        <w:rPr>
          <w:rFonts w:hint="eastAsia" w:ascii="仿宋_GB2312" w:hAnsi="黑体" w:eastAsia="仿宋_GB2312"/>
          <w:bCs/>
          <w:color w:val="FF0000"/>
          <w:sz w:val="32"/>
          <w:szCs w:val="32"/>
          <w:lang w:val="zh-CN"/>
        </w:rPr>
      </w:pPr>
      <w:r>
        <w:rPr>
          <w:rFonts w:hint="eastAsia" w:ascii="仿宋_GB2312" w:hAnsi="宋体" w:eastAsia="仿宋_GB2312" w:cs="仿宋"/>
          <w:sz w:val="32"/>
          <w:szCs w:val="32"/>
        </w:rPr>
        <w:t>5.优化校园环境，营造良好校风、学风。</w:t>
      </w:r>
    </w:p>
    <w:p>
      <w:pPr>
        <w:pStyle w:val="5"/>
        <w:spacing w:line="560" w:lineRule="exact"/>
        <w:ind w:firstLine="643"/>
        <w:jc w:val="left"/>
        <w:rPr>
          <w:rFonts w:hint="eastAsia" w:ascii="楷体_GB2312" w:hAnsi="宋体" w:eastAsia="楷体_GB2312" w:cs="仿宋"/>
          <w:b/>
          <w:sz w:val="32"/>
          <w:szCs w:val="32"/>
        </w:rPr>
      </w:pPr>
      <w:r>
        <w:rPr>
          <w:rFonts w:hint="eastAsia" w:ascii="楷体_GB2312" w:hAnsi="宋体" w:eastAsia="楷体_GB2312" w:cs="仿宋"/>
          <w:b/>
          <w:sz w:val="32"/>
          <w:szCs w:val="32"/>
        </w:rPr>
        <w:t xml:space="preserve">（四）专家进校评估阶段（2017年11月） </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本阶段的主要任务是做好教育部审核评估专家进校评估期间的组织、协调和服务，主要工作有：</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1.检查并完善专家案头材料；</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2.做好专家进校综合服务工作；</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3.落实专家进校访谈、听课、看课、走访、查阅、调阅等考察工作；</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4.做好专家考察、见面会、评估意见反馈会、座谈会等会务的服务工作；</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5.配合项目管理员做好专家组与学校间的协调和决算工作。</w:t>
      </w:r>
    </w:p>
    <w:p>
      <w:pPr>
        <w:pStyle w:val="5"/>
        <w:widowControl/>
        <w:snapToGrid w:val="0"/>
        <w:spacing w:line="560" w:lineRule="exact"/>
        <w:ind w:left="480" w:firstLine="0" w:firstLineChars="0"/>
        <w:jc w:val="left"/>
        <w:rPr>
          <w:rFonts w:hint="eastAsia" w:ascii="楷体_GB2312" w:hAnsi="宋体" w:eastAsia="楷体_GB2312" w:cs="仿宋"/>
          <w:b/>
          <w:sz w:val="32"/>
          <w:szCs w:val="32"/>
        </w:rPr>
      </w:pPr>
      <w:r>
        <w:rPr>
          <w:rFonts w:hint="eastAsia" w:ascii="楷体_GB2312" w:hAnsi="黑体" w:eastAsia="楷体_GB2312"/>
          <w:b/>
          <w:bCs/>
          <w:sz w:val="32"/>
          <w:szCs w:val="32"/>
          <w:lang w:val="zh-CN"/>
        </w:rPr>
        <w:t>（五）整改建设阶段（2017年12月—2018年12月）</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本阶段的主要任务是做好教育部审核评估专家组反馈意见的落实、整改，主要工作有：</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1.及时总结分析。召开不同层次的专题会议，总结评建工作，认真讨论专家组反馈意见，深刻认识学校现阶段改革发展中存在的突出问题，研究整改工作。</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2.制定整改方案。抓住学校存在的主要问题、关键问题，制定切实可行的整改方案，做好落实和检查工作。</w:t>
      </w:r>
    </w:p>
    <w:p>
      <w:pPr>
        <w:spacing w:line="560" w:lineRule="exact"/>
        <w:ind w:firstLine="640" w:firstLineChars="200"/>
        <w:jc w:val="left"/>
        <w:rPr>
          <w:rFonts w:hint="eastAsia" w:ascii="仿宋_GB2312" w:hAnsi="宋体" w:eastAsia="仿宋_GB2312" w:cs="仿宋"/>
          <w:sz w:val="32"/>
          <w:szCs w:val="32"/>
        </w:rPr>
      </w:pPr>
      <w:r>
        <w:rPr>
          <w:rFonts w:hint="eastAsia" w:ascii="仿宋_GB2312" w:hAnsi="宋体" w:eastAsia="仿宋_GB2312" w:cs="仿宋"/>
          <w:sz w:val="32"/>
          <w:szCs w:val="32"/>
        </w:rPr>
        <w:t>3.落实整改任务。全校各部门、各教学单位开展整改工作，形成《本科教学工作审核评估工作整改报告》。</w:t>
      </w:r>
    </w:p>
    <w:p>
      <w:pPr>
        <w:spacing w:line="560" w:lineRule="exact"/>
        <w:ind w:firstLine="640" w:firstLineChars="200"/>
        <w:jc w:val="left"/>
        <w:rPr>
          <w:rFonts w:hint="eastAsia" w:ascii="仿宋_GB2312" w:hAnsi="宋体" w:eastAsia="仿宋_GB2312" w:cs="仿宋"/>
          <w:sz w:val="32"/>
          <w:szCs w:val="32"/>
        </w:rPr>
      </w:pPr>
    </w:p>
    <w:p>
      <w:pPr>
        <w:spacing w:line="560" w:lineRule="exact"/>
        <w:ind w:firstLine="640" w:firstLineChars="200"/>
        <w:jc w:val="left"/>
        <w:rPr>
          <w:rFonts w:hint="eastAsia" w:ascii="仿宋_GB2312" w:hAnsi="宋体" w:eastAsia="仿宋_GB2312" w:cs="仿宋"/>
          <w:sz w:val="32"/>
          <w:szCs w:val="32"/>
        </w:rPr>
      </w:pPr>
    </w:p>
    <w:p>
      <w:pPr>
        <w:spacing w:line="560" w:lineRule="exact"/>
        <w:ind w:firstLine="640" w:firstLineChars="200"/>
        <w:jc w:val="left"/>
        <w:rPr>
          <w:rFonts w:hint="eastAsia" w:ascii="仿宋_GB2312" w:hAnsi="宋体" w:eastAsia="仿宋_GB2312" w:cs="仿宋"/>
          <w:sz w:val="32"/>
          <w:szCs w:val="32"/>
        </w:rPr>
      </w:pPr>
    </w:p>
    <w:p>
      <w:pPr>
        <w:spacing w:line="560" w:lineRule="exact"/>
        <w:ind w:firstLine="640" w:firstLineChars="200"/>
        <w:jc w:val="left"/>
        <w:rPr>
          <w:rFonts w:hint="eastAsia" w:ascii="仿宋_GB2312" w:hAnsi="宋体" w:eastAsia="仿宋_GB2312" w:cs="仿宋"/>
          <w:sz w:val="32"/>
          <w:szCs w:val="32"/>
        </w:rPr>
      </w:pPr>
    </w:p>
    <w:p>
      <w:pPr>
        <w:spacing w:line="560" w:lineRule="exact"/>
        <w:ind w:firstLine="640" w:firstLineChars="200"/>
        <w:jc w:val="left"/>
        <w:rPr>
          <w:rFonts w:hint="eastAsia" w:ascii="仿宋_GB2312" w:hAnsi="宋体" w:eastAsia="仿宋_GB2312" w:cs="仿宋"/>
          <w:sz w:val="32"/>
          <w:szCs w:val="32"/>
        </w:rPr>
      </w:pPr>
    </w:p>
    <w:p>
      <w:pPr>
        <w:spacing w:line="560" w:lineRule="exact"/>
        <w:ind w:firstLine="640" w:firstLineChars="200"/>
        <w:jc w:val="left"/>
        <w:rPr>
          <w:rFonts w:hint="eastAsia" w:ascii="仿宋_GB2312" w:hAnsi="宋体" w:eastAsia="仿宋_GB2312" w:cs="仿宋"/>
          <w:sz w:val="32"/>
          <w:szCs w:val="32"/>
        </w:rPr>
      </w:pPr>
    </w:p>
    <w:p>
      <w:pPr>
        <w:spacing w:line="560" w:lineRule="exact"/>
        <w:ind w:firstLine="640" w:firstLineChars="200"/>
        <w:jc w:val="left"/>
        <w:rPr>
          <w:rFonts w:hint="eastAsia" w:ascii="仿宋_GB2312" w:hAnsi="宋体" w:eastAsia="仿宋_GB2312" w:cs="仿宋"/>
          <w:sz w:val="32"/>
          <w:szCs w:val="32"/>
        </w:rPr>
      </w:pPr>
    </w:p>
    <w:p>
      <w:pPr>
        <w:spacing w:line="560" w:lineRule="exact"/>
        <w:ind w:firstLine="640" w:firstLineChars="200"/>
        <w:jc w:val="left"/>
        <w:rPr>
          <w:rFonts w:hint="eastAsia" w:ascii="仿宋_GB2312" w:hAnsi="宋体" w:eastAsia="仿宋_GB2312" w:cs="仿宋"/>
          <w:sz w:val="32"/>
          <w:szCs w:val="32"/>
        </w:rPr>
      </w:pPr>
    </w:p>
    <w:p>
      <w:pPr>
        <w:spacing w:line="560" w:lineRule="exact"/>
        <w:ind w:firstLine="640" w:firstLineChars="200"/>
        <w:jc w:val="left"/>
        <w:rPr>
          <w:rFonts w:hint="eastAsia" w:ascii="仿宋_GB2312" w:hAnsi="宋体" w:eastAsia="仿宋_GB2312" w:cs="仿宋"/>
          <w:sz w:val="32"/>
          <w:szCs w:val="32"/>
        </w:rPr>
      </w:pPr>
    </w:p>
    <w:p>
      <w:pPr>
        <w:spacing w:line="560" w:lineRule="exact"/>
        <w:ind w:firstLine="640" w:firstLineChars="200"/>
        <w:jc w:val="left"/>
        <w:rPr>
          <w:rFonts w:hint="eastAsia" w:ascii="仿宋_GB2312" w:hAnsi="宋体" w:eastAsia="仿宋_GB2312" w:cs="仿宋"/>
          <w:sz w:val="32"/>
          <w:szCs w:val="32"/>
        </w:rPr>
      </w:pPr>
    </w:p>
    <w:p>
      <w:pPr>
        <w:spacing w:line="560" w:lineRule="exact"/>
        <w:ind w:firstLine="640" w:firstLineChars="200"/>
        <w:jc w:val="left"/>
        <w:rPr>
          <w:rFonts w:hint="eastAsia" w:ascii="仿宋_GB2312" w:hAnsi="宋体" w:eastAsia="仿宋_GB2312" w:cs="仿宋"/>
          <w:sz w:val="32"/>
          <w:szCs w:val="32"/>
        </w:rPr>
      </w:pPr>
    </w:p>
    <w:p>
      <w:pPr>
        <w:spacing w:line="560" w:lineRule="exact"/>
        <w:ind w:firstLine="640" w:firstLineChars="200"/>
        <w:jc w:val="left"/>
        <w:rPr>
          <w:rFonts w:hint="eastAsia" w:ascii="仿宋_GB2312" w:hAnsi="宋体" w:eastAsia="仿宋_GB2312" w:cs="仿宋"/>
          <w:sz w:val="32"/>
          <w:szCs w:val="32"/>
        </w:rPr>
      </w:pPr>
    </w:p>
    <w:p>
      <w:pPr>
        <w:spacing w:line="560" w:lineRule="exact"/>
        <w:rPr>
          <w:rFonts w:ascii="黑体" w:hAnsi="宋体" w:eastAsia="黑体"/>
          <w:sz w:val="32"/>
          <w:szCs w:val="32"/>
        </w:rPr>
        <w:sectPr>
          <w:footerReference r:id="rId3" w:type="default"/>
          <w:footerReference r:id="rId4" w:type="even"/>
          <w:pgSz w:w="11906" w:h="16838"/>
          <w:pgMar w:top="1894" w:right="1627" w:bottom="1667" w:left="1457" w:header="851" w:footer="1106"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auto"/>
    <w:pitch w:val="default"/>
    <w:sig w:usb0="80000287" w:usb1="28CF3C52" w:usb2="00000016" w:usb3="00000000" w:csb0="0004001F"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21 -</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31EAE"/>
    <w:multiLevelType w:val="multilevel"/>
    <w:tmpl w:val="26331EAE"/>
    <w:lvl w:ilvl="0" w:tentative="0">
      <w:start w:val="1"/>
      <w:numFmt w:val="decimalEnclosedCircle"/>
      <w:lvlText w:val="%1"/>
      <w:lvlJc w:val="left"/>
      <w:pPr>
        <w:ind w:left="882" w:hanging="360"/>
      </w:pPr>
      <w:rPr>
        <w:rFonts w:hint="default"/>
      </w:rPr>
    </w:lvl>
    <w:lvl w:ilvl="1" w:tentative="0">
      <w:start w:val="1"/>
      <w:numFmt w:val="lowerLetter"/>
      <w:lvlText w:val="%2)"/>
      <w:lvlJc w:val="left"/>
      <w:pPr>
        <w:ind w:left="1362" w:hanging="420"/>
      </w:pPr>
    </w:lvl>
    <w:lvl w:ilvl="2" w:tentative="0">
      <w:start w:val="1"/>
      <w:numFmt w:val="lowerRoman"/>
      <w:lvlText w:val="%3."/>
      <w:lvlJc w:val="right"/>
      <w:pPr>
        <w:ind w:left="1782" w:hanging="420"/>
      </w:pPr>
    </w:lvl>
    <w:lvl w:ilvl="3" w:tentative="0">
      <w:start w:val="1"/>
      <w:numFmt w:val="decimal"/>
      <w:lvlText w:val="%4."/>
      <w:lvlJc w:val="left"/>
      <w:pPr>
        <w:ind w:left="2202" w:hanging="420"/>
      </w:pPr>
    </w:lvl>
    <w:lvl w:ilvl="4" w:tentative="0">
      <w:start w:val="1"/>
      <w:numFmt w:val="lowerLetter"/>
      <w:lvlText w:val="%5)"/>
      <w:lvlJc w:val="left"/>
      <w:pPr>
        <w:ind w:left="2622" w:hanging="420"/>
      </w:pPr>
    </w:lvl>
    <w:lvl w:ilvl="5" w:tentative="0">
      <w:start w:val="1"/>
      <w:numFmt w:val="lowerRoman"/>
      <w:lvlText w:val="%6."/>
      <w:lvlJc w:val="right"/>
      <w:pPr>
        <w:ind w:left="3042" w:hanging="420"/>
      </w:pPr>
    </w:lvl>
    <w:lvl w:ilvl="6" w:tentative="0">
      <w:start w:val="1"/>
      <w:numFmt w:val="decimal"/>
      <w:lvlText w:val="%7."/>
      <w:lvlJc w:val="left"/>
      <w:pPr>
        <w:ind w:left="3462" w:hanging="420"/>
      </w:pPr>
    </w:lvl>
    <w:lvl w:ilvl="7" w:tentative="0">
      <w:start w:val="1"/>
      <w:numFmt w:val="lowerLetter"/>
      <w:lvlText w:val="%8)"/>
      <w:lvlJc w:val="left"/>
      <w:pPr>
        <w:ind w:left="3882" w:hanging="420"/>
      </w:pPr>
    </w:lvl>
    <w:lvl w:ilvl="8" w:tentative="0">
      <w:start w:val="1"/>
      <w:numFmt w:val="lowerRoman"/>
      <w:lvlText w:val="%9."/>
      <w:lvlJc w:val="right"/>
      <w:pPr>
        <w:ind w:left="4302" w:hanging="420"/>
      </w:pPr>
    </w:lvl>
  </w:abstractNum>
  <w:abstractNum w:abstractNumId="1">
    <w:nsid w:val="73525EB9"/>
    <w:multiLevelType w:val="multilevel"/>
    <w:tmpl w:val="73525EB9"/>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F1CB9"/>
    <w:rsid w:val="264F1C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2016-09-07T06:16:00Z</dcterms:created>
  <dc:creator>916</dc:creator>
  <cp:lastModifiedBy>916</cp:lastModifiedBy>
  <dcterms:modified xsi:type="dcterms:W3CDTF">2016-09-07T06:19:53Z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