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B7F" w:rsidRPr="00B05B7F" w:rsidRDefault="00B05B7F" w:rsidP="00B05B7F">
      <w:pPr>
        <w:widowControl/>
        <w:shd w:val="clear" w:color="auto" w:fill="FFFFFF"/>
        <w:jc w:val="center"/>
        <w:outlineLvl w:val="0"/>
        <w:rPr>
          <w:rFonts w:ascii="宋体" w:eastAsia="宋体" w:hAnsi="宋体" w:cs="Tahoma"/>
          <w:b/>
          <w:color w:val="666644"/>
          <w:kern w:val="36"/>
          <w:sz w:val="36"/>
          <w:szCs w:val="36"/>
        </w:rPr>
      </w:pPr>
      <w:r w:rsidRPr="00B05B7F">
        <w:rPr>
          <w:rFonts w:ascii="宋体" w:eastAsia="宋体" w:hAnsi="宋体" w:cs="Tahoma" w:hint="eastAsia"/>
          <w:b/>
          <w:color w:val="666644"/>
          <w:kern w:val="36"/>
          <w:sz w:val="36"/>
          <w:szCs w:val="36"/>
        </w:rPr>
        <w:t>北京市教育委员会关于做好2016年国家留学基金资助出国留学人员选拔工作的通知</w:t>
      </w:r>
    </w:p>
    <w:p w:rsidR="00B05B7F" w:rsidRDefault="00B05B7F" w:rsidP="00B05B7F">
      <w:pPr>
        <w:widowControl/>
        <w:shd w:val="clear" w:color="auto" w:fill="FFFFFF"/>
        <w:jc w:val="center"/>
        <w:rPr>
          <w:rFonts w:ascii="宋体" w:eastAsia="宋体" w:hAnsi="宋体" w:cs="宋体" w:hint="eastAsia"/>
          <w:color w:val="000000"/>
          <w:kern w:val="0"/>
          <w:sz w:val="18"/>
          <w:szCs w:val="18"/>
        </w:rPr>
      </w:pPr>
    </w:p>
    <w:p w:rsidR="00B05B7F" w:rsidRPr="00B05B7F" w:rsidRDefault="00B05B7F" w:rsidP="00B05B7F">
      <w:pPr>
        <w:widowControl/>
        <w:shd w:val="clear" w:color="auto" w:fill="FFFFFF"/>
        <w:jc w:val="center"/>
        <w:rPr>
          <w:rFonts w:ascii="仿宋_GB2312" w:eastAsia="仿宋_GB2312" w:hAnsi="宋体" w:cs="宋体" w:hint="eastAsia"/>
          <w:color w:val="000000"/>
          <w:kern w:val="0"/>
          <w:sz w:val="32"/>
          <w:szCs w:val="32"/>
        </w:rPr>
      </w:pPr>
      <w:r w:rsidRPr="00B05B7F">
        <w:rPr>
          <w:rFonts w:ascii="仿宋_GB2312" w:eastAsia="仿宋_GB2312" w:hAnsi="宋体" w:cs="宋体" w:hint="eastAsia"/>
          <w:color w:val="000000"/>
          <w:kern w:val="0"/>
          <w:sz w:val="32"/>
          <w:szCs w:val="32"/>
        </w:rPr>
        <w:t>京教函〔2015〕590号</w:t>
      </w:r>
    </w:p>
    <w:p w:rsidR="00B05B7F" w:rsidRPr="00B05B7F" w:rsidRDefault="00B05B7F" w:rsidP="00B05B7F">
      <w:pPr>
        <w:widowControl/>
        <w:shd w:val="clear" w:color="auto" w:fill="FFFFFF"/>
        <w:jc w:val="left"/>
        <w:rPr>
          <w:rFonts w:ascii="仿宋_GB2312" w:eastAsia="仿宋_GB2312" w:hAnsi="宋体" w:cs="宋体" w:hint="eastAsia"/>
          <w:color w:val="000000"/>
          <w:kern w:val="0"/>
          <w:sz w:val="32"/>
          <w:szCs w:val="32"/>
        </w:rPr>
      </w:pPr>
      <w:r w:rsidRPr="00B05B7F">
        <w:rPr>
          <w:rFonts w:ascii="宋体" w:eastAsia="仿宋_GB2312" w:hAnsi="宋体" w:cs="宋体" w:hint="eastAsia"/>
          <w:color w:val="000000"/>
          <w:kern w:val="0"/>
          <w:sz w:val="32"/>
          <w:szCs w:val="32"/>
        </w:rPr>
        <w:t> </w:t>
      </w:r>
      <w:r w:rsidRPr="00B05B7F">
        <w:rPr>
          <w:rFonts w:ascii="仿宋_GB2312" w:eastAsia="仿宋_GB2312" w:hAnsi="宋体" w:cs="宋体" w:hint="eastAsia"/>
          <w:color w:val="000000"/>
          <w:kern w:val="0"/>
          <w:sz w:val="32"/>
          <w:szCs w:val="32"/>
        </w:rPr>
        <w:br/>
        <w:t>各有关单位：</w:t>
      </w:r>
      <w:r w:rsidRPr="00B05B7F">
        <w:rPr>
          <w:rFonts w:ascii="仿宋_GB2312" w:eastAsia="仿宋_GB2312" w:hAnsi="宋体" w:cs="宋体" w:hint="eastAsia"/>
          <w:color w:val="000000"/>
          <w:kern w:val="0"/>
          <w:sz w:val="32"/>
          <w:szCs w:val="32"/>
        </w:rPr>
        <w:br/>
      </w:r>
      <w:r w:rsidRPr="00B05B7F">
        <w:rPr>
          <w:rFonts w:ascii="宋体" w:eastAsia="仿宋_GB2312" w:hAnsi="宋体" w:cs="宋体" w:hint="eastAsia"/>
          <w:color w:val="000000"/>
          <w:kern w:val="0"/>
          <w:sz w:val="32"/>
          <w:szCs w:val="32"/>
        </w:rPr>
        <w:t>   </w:t>
      </w:r>
      <w:r w:rsidRPr="00B05B7F">
        <w:rPr>
          <w:rFonts w:ascii="仿宋_GB2312" w:eastAsia="仿宋_GB2312" w:hAnsi="宋体" w:cs="宋体" w:hint="eastAsia"/>
          <w:color w:val="000000"/>
          <w:kern w:val="0"/>
          <w:sz w:val="32"/>
          <w:szCs w:val="32"/>
        </w:rPr>
        <w:t xml:space="preserve"> 2016年国家留学基金受理工作即将开始，为保障选拔工作顺利进行，现将有关事宜通知如下：</w:t>
      </w:r>
      <w:r w:rsidRPr="00B05B7F">
        <w:rPr>
          <w:rFonts w:ascii="仿宋_GB2312" w:eastAsia="仿宋_GB2312" w:hAnsi="宋体" w:cs="宋体" w:hint="eastAsia"/>
          <w:color w:val="000000"/>
          <w:kern w:val="0"/>
          <w:sz w:val="32"/>
          <w:szCs w:val="32"/>
        </w:rPr>
        <w:br/>
      </w:r>
      <w:r w:rsidRPr="00B05B7F">
        <w:rPr>
          <w:rFonts w:ascii="宋体" w:eastAsia="仿宋_GB2312" w:hAnsi="宋体" w:cs="宋体" w:hint="eastAsia"/>
          <w:color w:val="000000"/>
          <w:kern w:val="0"/>
          <w:sz w:val="32"/>
          <w:szCs w:val="32"/>
        </w:rPr>
        <w:t>   </w:t>
      </w:r>
      <w:r w:rsidRPr="00B05B7F">
        <w:rPr>
          <w:rFonts w:ascii="仿宋_GB2312" w:eastAsia="仿宋_GB2312" w:hAnsi="宋体" w:cs="宋体" w:hint="eastAsia"/>
          <w:color w:val="000000"/>
          <w:kern w:val="0"/>
          <w:sz w:val="32"/>
          <w:szCs w:val="32"/>
        </w:rPr>
        <w:t xml:space="preserve"> 一、选派名额</w:t>
      </w:r>
      <w:r w:rsidRPr="00B05B7F">
        <w:rPr>
          <w:rFonts w:ascii="仿宋_GB2312" w:eastAsia="仿宋_GB2312" w:hAnsi="宋体" w:cs="宋体" w:hint="eastAsia"/>
          <w:color w:val="000000"/>
          <w:kern w:val="0"/>
          <w:sz w:val="32"/>
          <w:szCs w:val="32"/>
        </w:rPr>
        <w:br/>
      </w:r>
      <w:r w:rsidRPr="00B05B7F">
        <w:rPr>
          <w:rFonts w:ascii="宋体" w:eastAsia="仿宋_GB2312" w:hAnsi="宋体" w:cs="宋体" w:hint="eastAsia"/>
          <w:color w:val="000000"/>
          <w:kern w:val="0"/>
          <w:sz w:val="32"/>
          <w:szCs w:val="32"/>
        </w:rPr>
        <w:t>   </w:t>
      </w:r>
      <w:r w:rsidRPr="00B05B7F">
        <w:rPr>
          <w:rFonts w:ascii="仿宋_GB2312" w:eastAsia="仿宋_GB2312" w:hAnsi="宋体" w:cs="宋体" w:hint="eastAsia"/>
          <w:color w:val="000000"/>
          <w:kern w:val="0"/>
          <w:sz w:val="32"/>
          <w:szCs w:val="32"/>
        </w:rPr>
        <w:t xml:space="preserve"> 按照国家公派出国留学选派方针和年度选派计划，国家留学基金管理委员会2016年将在全国选拔各类出国留学人员29000名，其中 “国家建设高水平大学公派研究生项目”8500人（其中攻读博士学位研究生3000人，联合培养博士研究生5500人），国家公派硕士研究生项目800人，国家公派高级研究学者项目、访问学者（含博士后研究）项目3500人（高级研究学者200人，访问学者（含博士后）3300）人，博士生导师短期出国交流项目500人，优秀本科生国际交流项目4200人，国际区域问题研究及外语高层次人才培养项目和政府互换项目（与有关国家互换奖学金计划）1950人，艺术类特别培养项目300人，国外合作项目2500人，高校合作项目（青年骨干教师出国研修项目）3800人，其它项目2950人。</w:t>
      </w:r>
      <w:r w:rsidRPr="00B05B7F">
        <w:rPr>
          <w:rFonts w:ascii="仿宋_GB2312" w:eastAsia="仿宋_GB2312" w:hAnsi="宋体" w:cs="宋体" w:hint="eastAsia"/>
          <w:color w:val="000000"/>
          <w:kern w:val="0"/>
          <w:sz w:val="32"/>
          <w:szCs w:val="32"/>
        </w:rPr>
        <w:br/>
      </w:r>
      <w:r w:rsidRPr="00B05B7F">
        <w:rPr>
          <w:rFonts w:ascii="宋体" w:eastAsia="仿宋_GB2312" w:hAnsi="宋体" w:cs="宋体" w:hint="eastAsia"/>
          <w:color w:val="000000"/>
          <w:kern w:val="0"/>
          <w:sz w:val="32"/>
          <w:szCs w:val="32"/>
        </w:rPr>
        <w:t>   </w:t>
      </w:r>
      <w:r w:rsidRPr="00B05B7F">
        <w:rPr>
          <w:rFonts w:ascii="仿宋_GB2312" w:eastAsia="仿宋_GB2312" w:hAnsi="宋体" w:cs="宋体" w:hint="eastAsia"/>
          <w:color w:val="000000"/>
          <w:kern w:val="0"/>
          <w:sz w:val="32"/>
          <w:szCs w:val="32"/>
        </w:rPr>
        <w:t xml:space="preserve"> 二、 申报程序</w:t>
      </w:r>
      <w:r w:rsidRPr="00B05B7F">
        <w:rPr>
          <w:rFonts w:ascii="仿宋_GB2312" w:eastAsia="仿宋_GB2312" w:hAnsi="宋体" w:cs="宋体" w:hint="eastAsia"/>
          <w:color w:val="000000"/>
          <w:kern w:val="0"/>
          <w:sz w:val="32"/>
          <w:szCs w:val="32"/>
        </w:rPr>
        <w:br/>
      </w:r>
      <w:r w:rsidRPr="00B05B7F">
        <w:rPr>
          <w:rFonts w:ascii="宋体" w:eastAsia="仿宋_GB2312" w:hAnsi="宋体" w:cs="宋体" w:hint="eastAsia"/>
          <w:color w:val="000000"/>
          <w:kern w:val="0"/>
          <w:sz w:val="32"/>
          <w:szCs w:val="32"/>
        </w:rPr>
        <w:lastRenderedPageBreak/>
        <w:t>   </w:t>
      </w:r>
      <w:r w:rsidRPr="00B05B7F">
        <w:rPr>
          <w:rFonts w:ascii="仿宋_GB2312" w:eastAsia="仿宋_GB2312" w:hAnsi="宋体" w:cs="宋体" w:hint="eastAsia"/>
          <w:color w:val="000000"/>
          <w:kern w:val="0"/>
          <w:sz w:val="32"/>
          <w:szCs w:val="32"/>
        </w:rPr>
        <w:t xml:space="preserve"> （一）申报受理：受国家留学基金管理委员会委托，北京市教委所属北京市国际教育交流中心负责受理“211工程”建设高校外的北京地区高等院校、科研院所的申报、受理工作。</w:t>
      </w:r>
      <w:r w:rsidRPr="00B05B7F">
        <w:rPr>
          <w:rFonts w:ascii="仿宋_GB2312" w:eastAsia="仿宋_GB2312" w:hAnsi="宋体" w:cs="宋体" w:hint="eastAsia"/>
          <w:color w:val="000000"/>
          <w:kern w:val="0"/>
          <w:sz w:val="32"/>
          <w:szCs w:val="32"/>
        </w:rPr>
        <w:br/>
      </w:r>
      <w:r w:rsidRPr="00B05B7F">
        <w:rPr>
          <w:rFonts w:ascii="宋体" w:eastAsia="仿宋_GB2312" w:hAnsi="宋体" w:cs="宋体" w:hint="eastAsia"/>
          <w:color w:val="000000"/>
          <w:kern w:val="0"/>
          <w:sz w:val="32"/>
          <w:szCs w:val="32"/>
        </w:rPr>
        <w:t>   </w:t>
      </w:r>
      <w:r w:rsidRPr="00B05B7F">
        <w:rPr>
          <w:rFonts w:ascii="仿宋_GB2312" w:eastAsia="仿宋_GB2312" w:hAnsi="宋体" w:cs="宋体" w:hint="eastAsia"/>
          <w:color w:val="000000"/>
          <w:kern w:val="0"/>
          <w:sz w:val="32"/>
          <w:szCs w:val="32"/>
        </w:rPr>
        <w:t xml:space="preserve"> （二）政策咨询：北京市教委所属北京市国际教育交流中心从即日起接受咨询。</w:t>
      </w:r>
      <w:r w:rsidRPr="00B05B7F">
        <w:rPr>
          <w:rFonts w:ascii="仿宋_GB2312" w:eastAsia="仿宋_GB2312" w:hAnsi="宋体" w:cs="宋体" w:hint="eastAsia"/>
          <w:color w:val="000000"/>
          <w:kern w:val="0"/>
          <w:sz w:val="32"/>
          <w:szCs w:val="32"/>
        </w:rPr>
        <w:br/>
      </w:r>
      <w:r w:rsidRPr="00B05B7F">
        <w:rPr>
          <w:rFonts w:ascii="宋体" w:eastAsia="仿宋_GB2312" w:hAnsi="宋体" w:cs="宋体" w:hint="eastAsia"/>
          <w:color w:val="000000"/>
          <w:kern w:val="0"/>
          <w:sz w:val="32"/>
          <w:szCs w:val="32"/>
        </w:rPr>
        <w:t>   </w:t>
      </w:r>
      <w:r w:rsidRPr="00B05B7F">
        <w:rPr>
          <w:rFonts w:ascii="仿宋_GB2312" w:eastAsia="仿宋_GB2312" w:hAnsi="宋体" w:cs="宋体" w:hint="eastAsia"/>
          <w:color w:val="000000"/>
          <w:kern w:val="0"/>
          <w:sz w:val="32"/>
          <w:szCs w:val="32"/>
        </w:rPr>
        <w:t xml:space="preserve"> （三）各受理项目网上报名时间：</w:t>
      </w:r>
      <w:r w:rsidRPr="00B05B7F">
        <w:rPr>
          <w:rFonts w:ascii="仿宋_GB2312" w:eastAsia="仿宋_GB2312" w:hAnsi="宋体" w:cs="宋体" w:hint="eastAsia"/>
          <w:color w:val="000000"/>
          <w:kern w:val="0"/>
          <w:sz w:val="32"/>
          <w:szCs w:val="32"/>
        </w:rPr>
        <w:br/>
      </w:r>
      <w:r w:rsidRPr="00B05B7F">
        <w:rPr>
          <w:rFonts w:ascii="宋体" w:eastAsia="仿宋_GB2312" w:hAnsi="宋体" w:cs="宋体" w:hint="eastAsia"/>
          <w:color w:val="000000"/>
          <w:kern w:val="0"/>
          <w:sz w:val="32"/>
          <w:szCs w:val="32"/>
        </w:rPr>
        <w:t>   </w:t>
      </w:r>
      <w:r w:rsidRPr="00B05B7F">
        <w:rPr>
          <w:rFonts w:ascii="仿宋_GB2312" w:eastAsia="仿宋_GB2312" w:hAnsi="宋体" w:cs="宋体" w:hint="eastAsia"/>
          <w:color w:val="000000"/>
          <w:kern w:val="0"/>
          <w:sz w:val="32"/>
          <w:szCs w:val="32"/>
        </w:rPr>
        <w:t xml:space="preserve"> 1.国家公派高级研究学者及访问学者（含博士后研究）</w:t>
      </w:r>
      <w:r w:rsidRPr="00B05B7F">
        <w:rPr>
          <w:rFonts w:ascii="仿宋_GB2312" w:eastAsia="仿宋_GB2312" w:hAnsi="宋体" w:cs="宋体" w:hint="eastAsia"/>
          <w:color w:val="000000"/>
          <w:kern w:val="0"/>
          <w:sz w:val="32"/>
          <w:szCs w:val="32"/>
        </w:rPr>
        <w:br/>
      </w:r>
      <w:r w:rsidRPr="00B05B7F">
        <w:rPr>
          <w:rFonts w:ascii="宋体" w:eastAsia="仿宋_GB2312" w:hAnsi="宋体" w:cs="宋体" w:hint="eastAsia"/>
          <w:color w:val="000000"/>
          <w:kern w:val="0"/>
          <w:sz w:val="32"/>
          <w:szCs w:val="32"/>
        </w:rPr>
        <w:t>     </w:t>
      </w:r>
      <w:r w:rsidRPr="00B05B7F">
        <w:rPr>
          <w:rFonts w:ascii="仿宋_GB2312" w:eastAsia="仿宋_GB2312" w:hAnsi="宋体" w:cs="宋体" w:hint="eastAsia"/>
          <w:color w:val="000000"/>
          <w:kern w:val="0"/>
          <w:sz w:val="32"/>
          <w:szCs w:val="32"/>
        </w:rPr>
        <w:t xml:space="preserve"> 项目：2016年1月5日-1月15日。</w:t>
      </w:r>
      <w:r w:rsidRPr="00B05B7F">
        <w:rPr>
          <w:rFonts w:ascii="仿宋_GB2312" w:eastAsia="仿宋_GB2312" w:hAnsi="宋体" w:cs="宋体" w:hint="eastAsia"/>
          <w:color w:val="000000"/>
          <w:kern w:val="0"/>
          <w:sz w:val="32"/>
          <w:szCs w:val="32"/>
        </w:rPr>
        <w:br/>
      </w:r>
      <w:r w:rsidRPr="00B05B7F">
        <w:rPr>
          <w:rFonts w:ascii="宋体" w:eastAsia="仿宋_GB2312" w:hAnsi="宋体" w:cs="宋体" w:hint="eastAsia"/>
          <w:color w:val="000000"/>
          <w:kern w:val="0"/>
          <w:sz w:val="32"/>
          <w:szCs w:val="32"/>
        </w:rPr>
        <w:t>   </w:t>
      </w:r>
      <w:r w:rsidRPr="00B05B7F">
        <w:rPr>
          <w:rFonts w:ascii="仿宋_GB2312" w:eastAsia="仿宋_GB2312" w:hAnsi="宋体" w:cs="宋体" w:hint="eastAsia"/>
          <w:color w:val="000000"/>
          <w:kern w:val="0"/>
          <w:sz w:val="32"/>
          <w:szCs w:val="32"/>
        </w:rPr>
        <w:t xml:space="preserve"> 2.国家建设高水平大学公派研究生项目、国家公派硕士研究生项目、艺术类人才特别培养项目：2016年3月20日-4月5日。</w:t>
      </w:r>
      <w:r w:rsidRPr="00B05B7F">
        <w:rPr>
          <w:rFonts w:ascii="仿宋_GB2312" w:eastAsia="仿宋_GB2312" w:hAnsi="宋体" w:cs="宋体" w:hint="eastAsia"/>
          <w:color w:val="000000"/>
          <w:kern w:val="0"/>
          <w:sz w:val="32"/>
          <w:szCs w:val="32"/>
        </w:rPr>
        <w:br/>
      </w:r>
      <w:r w:rsidRPr="00B05B7F">
        <w:rPr>
          <w:rFonts w:ascii="宋体" w:eastAsia="仿宋_GB2312" w:hAnsi="宋体" w:cs="宋体" w:hint="eastAsia"/>
          <w:color w:val="000000"/>
          <w:kern w:val="0"/>
          <w:sz w:val="32"/>
          <w:szCs w:val="32"/>
        </w:rPr>
        <w:t>   </w:t>
      </w:r>
      <w:r w:rsidRPr="00B05B7F">
        <w:rPr>
          <w:rFonts w:ascii="仿宋_GB2312" w:eastAsia="仿宋_GB2312" w:hAnsi="宋体" w:cs="宋体" w:hint="eastAsia"/>
          <w:color w:val="000000"/>
          <w:kern w:val="0"/>
          <w:sz w:val="32"/>
          <w:szCs w:val="32"/>
        </w:rPr>
        <w:t xml:space="preserve"> 3.国外合作项目：北京市教委所属北京市国际教育交流中心负责部分国外合作项目的受理，请根据各项目选派类别的不同按照规定时间进行网上报名。</w:t>
      </w:r>
      <w:r w:rsidRPr="00B05B7F">
        <w:rPr>
          <w:rFonts w:ascii="仿宋_GB2312" w:eastAsia="仿宋_GB2312" w:hAnsi="宋体" w:cs="宋体" w:hint="eastAsia"/>
          <w:color w:val="000000"/>
          <w:kern w:val="0"/>
          <w:sz w:val="32"/>
          <w:szCs w:val="32"/>
        </w:rPr>
        <w:br/>
      </w:r>
      <w:r w:rsidRPr="00B05B7F">
        <w:rPr>
          <w:rFonts w:ascii="宋体" w:eastAsia="仿宋_GB2312" w:hAnsi="宋体" w:cs="宋体" w:hint="eastAsia"/>
          <w:color w:val="000000"/>
          <w:kern w:val="0"/>
          <w:sz w:val="32"/>
          <w:szCs w:val="32"/>
        </w:rPr>
        <w:t>   </w:t>
      </w:r>
      <w:r w:rsidRPr="00B05B7F">
        <w:rPr>
          <w:rFonts w:ascii="仿宋_GB2312" w:eastAsia="仿宋_GB2312" w:hAnsi="宋体" w:cs="宋体" w:hint="eastAsia"/>
          <w:color w:val="000000"/>
          <w:kern w:val="0"/>
          <w:sz w:val="32"/>
          <w:szCs w:val="32"/>
        </w:rPr>
        <w:t xml:space="preserve"> 请各单位申请人在以上期限内登陆国家公派留学基金管理信息平台（http://apply.csc.edu.cn）进行网上报名。</w:t>
      </w:r>
      <w:r w:rsidRPr="00B05B7F">
        <w:rPr>
          <w:rFonts w:ascii="仿宋_GB2312" w:eastAsia="仿宋_GB2312" w:hAnsi="宋体" w:cs="宋体" w:hint="eastAsia"/>
          <w:color w:val="000000"/>
          <w:kern w:val="0"/>
          <w:sz w:val="32"/>
          <w:szCs w:val="32"/>
        </w:rPr>
        <w:br/>
      </w:r>
      <w:r w:rsidRPr="00B05B7F">
        <w:rPr>
          <w:rFonts w:ascii="宋体" w:eastAsia="仿宋_GB2312" w:hAnsi="宋体" w:cs="宋体" w:hint="eastAsia"/>
          <w:color w:val="000000"/>
          <w:kern w:val="0"/>
          <w:sz w:val="32"/>
          <w:szCs w:val="32"/>
        </w:rPr>
        <w:t>   </w:t>
      </w:r>
      <w:r w:rsidRPr="00B05B7F">
        <w:rPr>
          <w:rFonts w:ascii="仿宋_GB2312" w:eastAsia="仿宋_GB2312" w:hAnsi="宋体" w:cs="宋体" w:hint="eastAsia"/>
          <w:color w:val="000000"/>
          <w:kern w:val="0"/>
          <w:sz w:val="32"/>
          <w:szCs w:val="32"/>
        </w:rPr>
        <w:t xml:space="preserve"> （四） 提交材料及工作要求：</w:t>
      </w:r>
      <w:r w:rsidRPr="00B05B7F">
        <w:rPr>
          <w:rFonts w:ascii="仿宋_GB2312" w:eastAsia="仿宋_GB2312" w:hAnsi="宋体" w:cs="宋体" w:hint="eastAsia"/>
          <w:color w:val="000000"/>
          <w:kern w:val="0"/>
          <w:sz w:val="32"/>
          <w:szCs w:val="32"/>
        </w:rPr>
        <w:br/>
      </w:r>
      <w:r w:rsidRPr="00B05B7F">
        <w:rPr>
          <w:rFonts w:ascii="宋体" w:eastAsia="仿宋_GB2312" w:hAnsi="宋体" w:cs="宋体" w:hint="eastAsia"/>
          <w:color w:val="000000"/>
          <w:kern w:val="0"/>
          <w:sz w:val="32"/>
          <w:szCs w:val="32"/>
        </w:rPr>
        <w:t>   </w:t>
      </w:r>
      <w:r w:rsidRPr="00B05B7F">
        <w:rPr>
          <w:rFonts w:ascii="仿宋_GB2312" w:eastAsia="仿宋_GB2312" w:hAnsi="宋体" w:cs="宋体" w:hint="eastAsia"/>
          <w:color w:val="000000"/>
          <w:kern w:val="0"/>
          <w:sz w:val="32"/>
          <w:szCs w:val="32"/>
        </w:rPr>
        <w:t xml:space="preserve"> 请各单位做好宣传、指导、咨询工作，并根据各项目的受理时间做好网上报名工作，同时请各单位在各项目的网上报名时间内将申请人的书面材料按照各项目要求整理好后统一交到北京市国际教育交流中心。</w:t>
      </w:r>
      <w:r w:rsidRPr="00B05B7F">
        <w:rPr>
          <w:rFonts w:ascii="仿宋_GB2312" w:eastAsia="仿宋_GB2312" w:hAnsi="宋体" w:cs="宋体" w:hint="eastAsia"/>
          <w:color w:val="000000"/>
          <w:kern w:val="0"/>
          <w:sz w:val="32"/>
          <w:szCs w:val="32"/>
        </w:rPr>
        <w:br/>
      </w:r>
      <w:r w:rsidRPr="00B05B7F">
        <w:rPr>
          <w:rFonts w:ascii="宋体" w:eastAsia="仿宋_GB2312" w:hAnsi="宋体" w:cs="宋体" w:hint="eastAsia"/>
          <w:color w:val="000000"/>
          <w:kern w:val="0"/>
          <w:sz w:val="32"/>
          <w:szCs w:val="32"/>
        </w:rPr>
        <w:lastRenderedPageBreak/>
        <w:t>   </w:t>
      </w:r>
      <w:r w:rsidRPr="00B05B7F">
        <w:rPr>
          <w:rFonts w:ascii="仿宋_GB2312" w:eastAsia="仿宋_GB2312" w:hAnsi="宋体" w:cs="宋体" w:hint="eastAsia"/>
          <w:color w:val="000000"/>
          <w:kern w:val="0"/>
          <w:sz w:val="32"/>
          <w:szCs w:val="32"/>
        </w:rPr>
        <w:t xml:space="preserve"> 三、文件查阅</w:t>
      </w:r>
      <w:r w:rsidRPr="00B05B7F">
        <w:rPr>
          <w:rFonts w:ascii="仿宋_GB2312" w:eastAsia="仿宋_GB2312" w:hAnsi="宋体" w:cs="宋体" w:hint="eastAsia"/>
          <w:color w:val="000000"/>
          <w:kern w:val="0"/>
          <w:sz w:val="32"/>
          <w:szCs w:val="32"/>
        </w:rPr>
        <w:br/>
      </w:r>
      <w:r w:rsidRPr="00B05B7F">
        <w:rPr>
          <w:rFonts w:ascii="宋体" w:eastAsia="仿宋_GB2312" w:hAnsi="宋体" w:cs="宋体" w:hint="eastAsia"/>
          <w:color w:val="000000"/>
          <w:kern w:val="0"/>
          <w:sz w:val="32"/>
          <w:szCs w:val="32"/>
        </w:rPr>
        <w:t>   </w:t>
      </w:r>
      <w:r w:rsidRPr="00B05B7F">
        <w:rPr>
          <w:rFonts w:ascii="仿宋_GB2312" w:eastAsia="仿宋_GB2312" w:hAnsi="宋体" w:cs="宋体" w:hint="eastAsia"/>
          <w:color w:val="000000"/>
          <w:kern w:val="0"/>
          <w:sz w:val="32"/>
          <w:szCs w:val="32"/>
        </w:rPr>
        <w:t xml:space="preserve"> 国家留学基金管理委员会《2016年国家基金资助出国留学</w:t>
      </w:r>
      <w:r w:rsidRPr="00B05B7F">
        <w:rPr>
          <w:rFonts w:ascii="仿宋_GB2312" w:eastAsia="仿宋_GB2312" w:hAnsi="宋体" w:cs="宋体" w:hint="eastAsia"/>
          <w:color w:val="000000"/>
          <w:kern w:val="0"/>
          <w:sz w:val="32"/>
          <w:szCs w:val="32"/>
        </w:rPr>
        <w:br/>
      </w:r>
      <w:r w:rsidRPr="00B05B7F">
        <w:rPr>
          <w:rFonts w:ascii="宋体" w:eastAsia="仿宋_GB2312" w:hAnsi="宋体" w:cs="宋体" w:hint="eastAsia"/>
          <w:color w:val="000000"/>
          <w:kern w:val="0"/>
          <w:sz w:val="32"/>
          <w:szCs w:val="32"/>
        </w:rPr>
        <w:t>   </w:t>
      </w:r>
      <w:r w:rsidRPr="00B05B7F">
        <w:rPr>
          <w:rFonts w:ascii="仿宋_GB2312" w:eastAsia="仿宋_GB2312" w:hAnsi="宋体" w:cs="宋体" w:hint="eastAsia"/>
          <w:color w:val="000000"/>
          <w:kern w:val="0"/>
          <w:sz w:val="32"/>
          <w:szCs w:val="32"/>
        </w:rPr>
        <w:t xml:space="preserve"> 人员选拔简章》等相关文件及项目指南可登陆国家留学基金委网（http://www.csc.edu.cn）查阅。</w:t>
      </w:r>
      <w:r w:rsidRPr="00B05B7F">
        <w:rPr>
          <w:rFonts w:ascii="仿宋_GB2312" w:eastAsia="仿宋_GB2312" w:hAnsi="宋体" w:cs="宋体" w:hint="eastAsia"/>
          <w:color w:val="000000"/>
          <w:kern w:val="0"/>
          <w:sz w:val="32"/>
          <w:szCs w:val="32"/>
        </w:rPr>
        <w:br/>
      </w:r>
      <w:r w:rsidRPr="00B05B7F">
        <w:rPr>
          <w:rFonts w:ascii="宋体" w:eastAsia="仿宋_GB2312" w:hAnsi="宋体" w:cs="宋体" w:hint="eastAsia"/>
          <w:color w:val="000000"/>
          <w:kern w:val="0"/>
          <w:sz w:val="32"/>
          <w:szCs w:val="32"/>
        </w:rPr>
        <w:t>   </w:t>
      </w:r>
      <w:r w:rsidRPr="00B05B7F">
        <w:rPr>
          <w:rFonts w:ascii="仿宋_GB2312" w:eastAsia="仿宋_GB2312" w:hAnsi="宋体" w:cs="宋体" w:hint="eastAsia"/>
          <w:color w:val="000000"/>
          <w:kern w:val="0"/>
          <w:sz w:val="32"/>
          <w:szCs w:val="32"/>
        </w:rPr>
        <w:t xml:space="preserve"> 联 系 人：李岚</w:t>
      </w:r>
      <w:r w:rsidRPr="00B05B7F">
        <w:rPr>
          <w:rFonts w:ascii="仿宋_GB2312" w:eastAsia="仿宋_GB2312" w:hAnsi="宋体" w:cs="宋体" w:hint="eastAsia"/>
          <w:color w:val="000000"/>
          <w:kern w:val="0"/>
          <w:sz w:val="32"/>
          <w:szCs w:val="32"/>
        </w:rPr>
        <w:br/>
      </w:r>
      <w:r w:rsidRPr="00B05B7F">
        <w:rPr>
          <w:rFonts w:ascii="宋体" w:eastAsia="仿宋_GB2312" w:hAnsi="宋体" w:cs="宋体" w:hint="eastAsia"/>
          <w:color w:val="000000"/>
          <w:kern w:val="0"/>
          <w:sz w:val="32"/>
          <w:szCs w:val="32"/>
        </w:rPr>
        <w:t>   </w:t>
      </w:r>
      <w:r w:rsidRPr="00B05B7F">
        <w:rPr>
          <w:rFonts w:ascii="仿宋_GB2312" w:eastAsia="仿宋_GB2312" w:hAnsi="宋体" w:cs="宋体" w:hint="eastAsia"/>
          <w:color w:val="000000"/>
          <w:kern w:val="0"/>
          <w:sz w:val="32"/>
          <w:szCs w:val="32"/>
        </w:rPr>
        <w:t xml:space="preserve"> 通讯地址：北京市西城区白广路18号西楼104室</w:t>
      </w:r>
      <w:r w:rsidRPr="00B05B7F">
        <w:rPr>
          <w:rFonts w:ascii="仿宋_GB2312" w:eastAsia="仿宋_GB2312" w:hAnsi="宋体" w:cs="宋体" w:hint="eastAsia"/>
          <w:color w:val="000000"/>
          <w:kern w:val="0"/>
          <w:sz w:val="32"/>
          <w:szCs w:val="32"/>
        </w:rPr>
        <w:br/>
      </w:r>
      <w:r w:rsidRPr="00B05B7F">
        <w:rPr>
          <w:rFonts w:ascii="宋体" w:eastAsia="仿宋_GB2312" w:hAnsi="宋体" w:cs="宋体" w:hint="eastAsia"/>
          <w:color w:val="000000"/>
          <w:kern w:val="0"/>
          <w:sz w:val="32"/>
          <w:szCs w:val="32"/>
        </w:rPr>
        <w:t>   </w:t>
      </w:r>
      <w:r w:rsidRPr="00B05B7F">
        <w:rPr>
          <w:rFonts w:ascii="仿宋_GB2312" w:eastAsia="仿宋_GB2312" w:hAnsi="宋体" w:cs="宋体" w:hint="eastAsia"/>
          <w:color w:val="000000"/>
          <w:kern w:val="0"/>
          <w:sz w:val="32"/>
          <w:szCs w:val="32"/>
        </w:rPr>
        <w:t xml:space="preserve"> 邮政编码：100053</w:t>
      </w:r>
      <w:r w:rsidRPr="00B05B7F">
        <w:rPr>
          <w:rFonts w:ascii="仿宋_GB2312" w:eastAsia="仿宋_GB2312" w:hAnsi="宋体" w:cs="宋体" w:hint="eastAsia"/>
          <w:color w:val="000000"/>
          <w:kern w:val="0"/>
          <w:sz w:val="32"/>
          <w:szCs w:val="32"/>
        </w:rPr>
        <w:br/>
      </w:r>
      <w:r w:rsidRPr="00B05B7F">
        <w:rPr>
          <w:rFonts w:ascii="宋体" w:eastAsia="仿宋_GB2312" w:hAnsi="宋体" w:cs="宋体" w:hint="eastAsia"/>
          <w:color w:val="000000"/>
          <w:kern w:val="0"/>
          <w:sz w:val="32"/>
          <w:szCs w:val="32"/>
        </w:rPr>
        <w:t>   </w:t>
      </w:r>
      <w:r w:rsidRPr="00B05B7F">
        <w:rPr>
          <w:rFonts w:ascii="仿宋_GB2312" w:eastAsia="仿宋_GB2312" w:hAnsi="宋体" w:cs="宋体" w:hint="eastAsia"/>
          <w:color w:val="000000"/>
          <w:kern w:val="0"/>
          <w:sz w:val="32"/>
          <w:szCs w:val="32"/>
        </w:rPr>
        <w:t xml:space="preserve"> 咨询电话：83552059</w:t>
      </w:r>
      <w:r w:rsidRPr="00B05B7F">
        <w:rPr>
          <w:rFonts w:ascii="仿宋_GB2312" w:eastAsia="仿宋_GB2312" w:hAnsi="宋体" w:cs="宋体" w:hint="eastAsia"/>
          <w:color w:val="000000"/>
          <w:kern w:val="0"/>
          <w:sz w:val="32"/>
          <w:szCs w:val="32"/>
        </w:rPr>
        <w:br/>
      </w:r>
      <w:r w:rsidRPr="00B05B7F">
        <w:rPr>
          <w:rFonts w:ascii="宋体" w:eastAsia="仿宋_GB2312" w:hAnsi="宋体" w:cs="宋体" w:hint="eastAsia"/>
          <w:color w:val="000000"/>
          <w:kern w:val="0"/>
          <w:sz w:val="32"/>
          <w:szCs w:val="32"/>
        </w:rPr>
        <w:t>   </w:t>
      </w:r>
      <w:r w:rsidRPr="00B05B7F">
        <w:rPr>
          <w:rFonts w:ascii="仿宋_GB2312" w:eastAsia="仿宋_GB2312" w:hAnsi="宋体" w:cs="宋体" w:hint="eastAsia"/>
          <w:color w:val="000000"/>
          <w:kern w:val="0"/>
          <w:sz w:val="32"/>
          <w:szCs w:val="32"/>
        </w:rPr>
        <w:t xml:space="preserve"> 传</w:t>
      </w:r>
      <w:r w:rsidRPr="00B05B7F">
        <w:rPr>
          <w:rFonts w:ascii="宋体" w:eastAsia="仿宋_GB2312" w:hAnsi="宋体" w:cs="宋体" w:hint="eastAsia"/>
          <w:color w:val="000000"/>
          <w:kern w:val="0"/>
          <w:sz w:val="32"/>
          <w:szCs w:val="32"/>
        </w:rPr>
        <w:t>   </w:t>
      </w:r>
      <w:r w:rsidRPr="00B05B7F">
        <w:rPr>
          <w:rFonts w:ascii="仿宋_GB2312" w:eastAsia="仿宋_GB2312" w:hAnsi="宋体" w:cs="宋体" w:hint="eastAsia"/>
          <w:color w:val="000000"/>
          <w:kern w:val="0"/>
          <w:sz w:val="32"/>
          <w:szCs w:val="32"/>
        </w:rPr>
        <w:t xml:space="preserve"> 真：83556802</w:t>
      </w:r>
      <w:r w:rsidRPr="00B05B7F">
        <w:rPr>
          <w:rFonts w:ascii="仿宋_GB2312" w:eastAsia="仿宋_GB2312" w:hAnsi="宋体" w:cs="宋体" w:hint="eastAsia"/>
          <w:color w:val="000000"/>
          <w:kern w:val="0"/>
          <w:sz w:val="32"/>
          <w:szCs w:val="32"/>
        </w:rPr>
        <w:br/>
      </w:r>
      <w:r w:rsidRPr="00B05B7F">
        <w:rPr>
          <w:rFonts w:ascii="仿宋_GB2312" w:eastAsia="仿宋_GB2312" w:hAnsi="宋体" w:cs="宋体" w:hint="eastAsia"/>
          <w:color w:val="000000"/>
          <w:kern w:val="0"/>
          <w:sz w:val="32"/>
          <w:szCs w:val="32"/>
        </w:rPr>
        <w:br/>
      </w:r>
      <w:r w:rsidRPr="00B05B7F">
        <w:rPr>
          <w:rFonts w:ascii="宋体" w:eastAsia="仿宋_GB2312" w:hAnsi="宋体" w:cs="宋体" w:hint="eastAsia"/>
          <w:color w:val="000000"/>
          <w:kern w:val="0"/>
          <w:sz w:val="32"/>
          <w:szCs w:val="32"/>
        </w:rPr>
        <w:t> </w:t>
      </w:r>
    </w:p>
    <w:p w:rsidR="00B05B7F" w:rsidRPr="00B05B7F" w:rsidRDefault="00B05B7F" w:rsidP="00B05B7F">
      <w:pPr>
        <w:widowControl/>
        <w:shd w:val="clear" w:color="auto" w:fill="FFFFFF"/>
        <w:jc w:val="right"/>
        <w:rPr>
          <w:rFonts w:ascii="仿宋_GB2312" w:eastAsia="仿宋_GB2312" w:hAnsi="宋体" w:cs="宋体" w:hint="eastAsia"/>
          <w:color w:val="000000"/>
          <w:kern w:val="0"/>
          <w:sz w:val="32"/>
          <w:szCs w:val="32"/>
        </w:rPr>
      </w:pPr>
      <w:r w:rsidRPr="00B05B7F">
        <w:rPr>
          <w:rFonts w:ascii="仿宋_GB2312" w:eastAsia="仿宋_GB2312" w:hAnsi="宋体" w:cs="宋体" w:hint="eastAsia"/>
          <w:color w:val="000000"/>
          <w:kern w:val="0"/>
          <w:sz w:val="32"/>
          <w:szCs w:val="32"/>
        </w:rPr>
        <w:t>北京市教育委员会</w:t>
      </w:r>
      <w:r w:rsidRPr="00B05B7F">
        <w:rPr>
          <w:rFonts w:ascii="仿宋_GB2312" w:eastAsia="仿宋_GB2312" w:hAnsi="宋体" w:cs="宋体" w:hint="eastAsia"/>
          <w:color w:val="000000"/>
          <w:kern w:val="0"/>
          <w:sz w:val="32"/>
          <w:szCs w:val="32"/>
        </w:rPr>
        <w:br/>
      </w:r>
      <w:r w:rsidRPr="00B05B7F">
        <w:rPr>
          <w:rFonts w:ascii="宋体" w:eastAsia="仿宋_GB2312" w:hAnsi="宋体" w:cs="宋体" w:hint="eastAsia"/>
          <w:color w:val="000000"/>
          <w:kern w:val="0"/>
          <w:sz w:val="32"/>
          <w:szCs w:val="32"/>
        </w:rPr>
        <w:t>                            </w:t>
      </w:r>
      <w:r w:rsidRPr="00B05B7F">
        <w:rPr>
          <w:rFonts w:ascii="仿宋_GB2312" w:eastAsia="仿宋_GB2312" w:hAnsi="宋体" w:cs="宋体" w:hint="eastAsia"/>
          <w:color w:val="000000"/>
          <w:kern w:val="0"/>
          <w:sz w:val="32"/>
          <w:szCs w:val="32"/>
        </w:rPr>
        <w:t xml:space="preserve"> 2015年12月1日</w:t>
      </w:r>
    </w:p>
    <w:p w:rsidR="004A037D" w:rsidRPr="00B05B7F" w:rsidRDefault="004A037D">
      <w:pPr>
        <w:rPr>
          <w:rFonts w:ascii="仿宋_GB2312" w:eastAsia="仿宋_GB2312" w:hint="eastAsia"/>
          <w:sz w:val="32"/>
          <w:szCs w:val="32"/>
        </w:rPr>
      </w:pPr>
    </w:p>
    <w:sectPr w:rsidR="004A037D" w:rsidRPr="00B05B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37D" w:rsidRDefault="004A037D" w:rsidP="00B05B7F">
      <w:r>
        <w:separator/>
      </w:r>
    </w:p>
  </w:endnote>
  <w:endnote w:type="continuationSeparator" w:id="1">
    <w:p w:rsidR="004A037D" w:rsidRDefault="004A037D" w:rsidP="00B05B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37D" w:rsidRDefault="004A037D" w:rsidP="00B05B7F">
      <w:r>
        <w:separator/>
      </w:r>
    </w:p>
  </w:footnote>
  <w:footnote w:type="continuationSeparator" w:id="1">
    <w:p w:rsidR="004A037D" w:rsidRDefault="004A037D" w:rsidP="00B05B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5B7F"/>
    <w:rsid w:val="004A037D"/>
    <w:rsid w:val="00B05B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05B7F"/>
    <w:pPr>
      <w:widowControl/>
      <w:jc w:val="left"/>
      <w:outlineLvl w:val="0"/>
    </w:pPr>
    <w:rPr>
      <w:rFonts w:ascii="宋体" w:eastAsia="宋体" w:hAnsi="宋体" w:cs="Tahoma"/>
      <w:color w:val="666644"/>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5B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5B7F"/>
    <w:rPr>
      <w:sz w:val="18"/>
      <w:szCs w:val="18"/>
    </w:rPr>
  </w:style>
  <w:style w:type="paragraph" w:styleId="a4">
    <w:name w:val="footer"/>
    <w:basedOn w:val="a"/>
    <w:link w:val="Char0"/>
    <w:uiPriority w:val="99"/>
    <w:semiHidden/>
    <w:unhideWhenUsed/>
    <w:rsid w:val="00B05B7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05B7F"/>
    <w:rPr>
      <w:sz w:val="18"/>
      <w:szCs w:val="18"/>
    </w:rPr>
  </w:style>
  <w:style w:type="character" w:customStyle="1" w:styleId="1Char">
    <w:name w:val="标题 1 Char"/>
    <w:basedOn w:val="a0"/>
    <w:link w:val="1"/>
    <w:uiPriority w:val="9"/>
    <w:rsid w:val="00B05B7F"/>
    <w:rPr>
      <w:rFonts w:ascii="宋体" w:eastAsia="宋体" w:hAnsi="宋体" w:cs="Tahoma"/>
      <w:color w:val="666644"/>
      <w:kern w:val="36"/>
      <w:sz w:val="24"/>
      <w:szCs w:val="24"/>
    </w:rPr>
  </w:style>
</w:styles>
</file>

<file path=word/webSettings.xml><?xml version="1.0" encoding="utf-8"?>
<w:webSettings xmlns:r="http://schemas.openxmlformats.org/officeDocument/2006/relationships" xmlns:w="http://schemas.openxmlformats.org/wordprocessingml/2006/main">
  <w:divs>
    <w:div w:id="314994819">
      <w:bodyDiv w:val="1"/>
      <w:marLeft w:val="0"/>
      <w:marRight w:val="0"/>
      <w:marTop w:val="0"/>
      <w:marBottom w:val="0"/>
      <w:divBdr>
        <w:top w:val="none" w:sz="0" w:space="0" w:color="auto"/>
        <w:left w:val="none" w:sz="0" w:space="0" w:color="auto"/>
        <w:bottom w:val="none" w:sz="0" w:space="0" w:color="auto"/>
        <w:right w:val="none" w:sz="0" w:space="0" w:color="auto"/>
      </w:divBdr>
      <w:divsChild>
        <w:div w:id="1265921459">
          <w:marLeft w:val="0"/>
          <w:marRight w:val="0"/>
          <w:marTop w:val="0"/>
          <w:marBottom w:val="0"/>
          <w:divBdr>
            <w:top w:val="none" w:sz="0" w:space="0" w:color="auto"/>
            <w:left w:val="none" w:sz="0" w:space="0" w:color="auto"/>
            <w:bottom w:val="none" w:sz="0" w:space="0" w:color="auto"/>
            <w:right w:val="none" w:sz="0" w:space="0" w:color="auto"/>
          </w:divBdr>
          <w:divsChild>
            <w:div w:id="1750300095">
              <w:marLeft w:val="0"/>
              <w:marRight w:val="0"/>
              <w:marTop w:val="0"/>
              <w:marBottom w:val="0"/>
              <w:divBdr>
                <w:top w:val="none" w:sz="0" w:space="0" w:color="auto"/>
                <w:left w:val="none" w:sz="0" w:space="0" w:color="auto"/>
                <w:bottom w:val="none" w:sz="0" w:space="0" w:color="auto"/>
                <w:right w:val="none" w:sz="0" w:space="0" w:color="auto"/>
              </w:divBdr>
              <w:divsChild>
                <w:div w:id="714432284">
                  <w:marLeft w:val="0"/>
                  <w:marRight w:val="0"/>
                  <w:marTop w:val="0"/>
                  <w:marBottom w:val="0"/>
                  <w:divBdr>
                    <w:top w:val="none" w:sz="0" w:space="0" w:color="auto"/>
                    <w:left w:val="none" w:sz="0" w:space="0" w:color="auto"/>
                    <w:bottom w:val="none" w:sz="0" w:space="0" w:color="auto"/>
                    <w:right w:val="none" w:sz="0" w:space="0" w:color="auto"/>
                  </w:divBdr>
                  <w:divsChild>
                    <w:div w:id="274021128">
                      <w:marLeft w:val="0"/>
                      <w:marRight w:val="0"/>
                      <w:marTop w:val="0"/>
                      <w:marBottom w:val="0"/>
                      <w:divBdr>
                        <w:top w:val="none" w:sz="0" w:space="0" w:color="auto"/>
                        <w:left w:val="none" w:sz="0" w:space="0" w:color="auto"/>
                        <w:bottom w:val="none" w:sz="0" w:space="0" w:color="auto"/>
                        <w:right w:val="none" w:sz="0" w:space="0" w:color="auto"/>
                      </w:divBdr>
                      <w:divsChild>
                        <w:div w:id="1499421539">
                          <w:marLeft w:val="0"/>
                          <w:marRight w:val="0"/>
                          <w:marTop w:val="0"/>
                          <w:marBottom w:val="0"/>
                          <w:divBdr>
                            <w:top w:val="none" w:sz="0" w:space="0" w:color="auto"/>
                            <w:left w:val="none" w:sz="0" w:space="0" w:color="auto"/>
                            <w:bottom w:val="none" w:sz="0" w:space="0" w:color="auto"/>
                            <w:right w:val="none" w:sz="0" w:space="0" w:color="auto"/>
                          </w:divBdr>
                          <w:divsChild>
                            <w:div w:id="1390032983">
                              <w:marLeft w:val="0"/>
                              <w:marRight w:val="0"/>
                              <w:marTop w:val="0"/>
                              <w:marBottom w:val="0"/>
                              <w:divBdr>
                                <w:top w:val="none" w:sz="0" w:space="0" w:color="auto"/>
                                <w:left w:val="none" w:sz="0" w:space="0" w:color="auto"/>
                                <w:bottom w:val="none" w:sz="0" w:space="0" w:color="auto"/>
                                <w:right w:val="none" w:sz="0" w:space="0" w:color="auto"/>
                              </w:divBdr>
                            </w:div>
                            <w:div w:id="1970091915">
                              <w:marLeft w:val="0"/>
                              <w:marRight w:val="0"/>
                              <w:marTop w:val="0"/>
                              <w:marBottom w:val="0"/>
                              <w:divBdr>
                                <w:top w:val="none" w:sz="0" w:space="0" w:color="auto"/>
                                <w:left w:val="none" w:sz="0" w:space="0" w:color="auto"/>
                                <w:bottom w:val="none" w:sz="0" w:space="0" w:color="auto"/>
                                <w:right w:val="none" w:sz="0" w:space="0" w:color="auto"/>
                              </w:divBdr>
                            </w:div>
                            <w:div w:id="205168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186</Words>
  <Characters>1061</Characters>
  <Application>Microsoft Office Word</Application>
  <DocSecurity>0</DocSecurity>
  <Lines>8</Lines>
  <Paragraphs>2</Paragraphs>
  <ScaleCrop>false</ScaleCrop>
  <Company>P R C</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2016-01-06T08:55:00Z</dcterms:created>
  <dcterms:modified xsi:type="dcterms:W3CDTF">2016-01-06T08:56:00Z</dcterms:modified>
</cp:coreProperties>
</file>